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年春秋季开学学校食品安全工作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情况汇总表</w:t>
      </w:r>
    </w:p>
    <w:bookmarkEnd w:id="0"/>
    <w:p>
      <w:pPr>
        <w:spacing w:line="400" w:lineRule="exact"/>
        <w:rPr>
          <w:rFonts w:ascii="Times New Roman" w:hAnsi="Times New Roman" w:eastAsia="仿宋_GB2312" w:cs="Times New Roman"/>
          <w:szCs w:val="21"/>
        </w:rPr>
      </w:pPr>
    </w:p>
    <w:p>
      <w:pPr>
        <w:spacing w:line="400" w:lineRule="exac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填报单位（公章）：填报时间：</w:t>
      </w:r>
      <w:r>
        <w:rPr>
          <w:rFonts w:ascii="Times New Roman" w:hAnsi="Times New Roman" w:eastAsia="仿宋_GB2312" w:cs="Times New Roman"/>
          <w:szCs w:val="21"/>
        </w:rPr>
        <w:t>2021</w:t>
      </w:r>
      <w:r>
        <w:rPr>
          <w:rFonts w:hint="eastAsia" w:ascii="Times New Roman" w:hAnsi="Times New Roman" w:eastAsia="仿宋_GB2312" w:cs="Times New Roman"/>
          <w:szCs w:val="21"/>
        </w:rPr>
        <w:t>年月日</w:t>
      </w:r>
    </w:p>
    <w:p>
      <w:pPr>
        <w:spacing w:line="400" w:lineRule="exact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填报人：联系手机：</w:t>
      </w:r>
    </w:p>
    <w:tbl>
      <w:tblPr>
        <w:tblStyle w:val="4"/>
        <w:tblW w:w="55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52"/>
        <w:gridCol w:w="2482"/>
        <w:gridCol w:w="637"/>
        <w:gridCol w:w="532"/>
        <w:gridCol w:w="659"/>
        <w:gridCol w:w="657"/>
        <w:gridCol w:w="659"/>
        <w:gridCol w:w="657"/>
        <w:gridCol w:w="657"/>
        <w:gridCol w:w="657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学校自查情况</w:t>
            </w:r>
          </w:p>
        </w:tc>
        <w:tc>
          <w:tcPr>
            <w:tcW w:w="331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开展自查（家）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　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自查发现问题（家）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完成整改（家）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餐饮服务单位检查情况</w:t>
            </w: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大类</w:t>
            </w:r>
          </w:p>
        </w:tc>
        <w:tc>
          <w:tcPr>
            <w:tcW w:w="1258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检查项目细类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学校食堂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校外供餐单位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校内餐饮服务单位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校园周边餐饮服务单位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获证食堂数（家）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开餐食堂数（家）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检查食堂数（家）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单位数（家）</w:t>
            </w:r>
          </w:p>
        </w:tc>
        <w:tc>
          <w:tcPr>
            <w:tcW w:w="334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检查单位数（家）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单位数（家）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检查单位数（家）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单位数（家）</w:t>
            </w:r>
          </w:p>
        </w:tc>
        <w:tc>
          <w:tcPr>
            <w:tcW w:w="335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检查单位数（家）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4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335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发现问题家数（家）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发现问题家数（家）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发现问题家数（家）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发现问题家数（家）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一、许可管理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食品经营许可证合法有效，经营场所、主体业态、经营项目等事项与食品经营许可证一致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场所设置、布局与许可核定内容一致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二、信息公示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许可证正本悬挂或摆放在经营场所显著位置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监督检查结果记录表的公示符合要求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公示从事接触直接入口食品工作从业人员的健康证明，健康证明真实有效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三、制度管理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建立从业人员健康管理、食品安全自查、进货查验记录、食品召回等食品安全管理制度（落实食品安全主体责任，开学前开展食品安全自查自纠）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制定食品安全事故处置方案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四、人员管理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主要负责人知晓食品安全责任，有食品安全管理人员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从事接触直接入口食品工作的从业人员持有有效的健康证明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具有从业人员食品安全培训记录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从业人员穿戴清洁的工作衣帽，双手清洁，保持个人卫生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五、环境卫生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食品经营场所保持清洁、卫生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烹饪场所配置排风设备，定期清洁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14.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用水符合生活饮用水卫生标准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15.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卫生间保持清洁、卫生，定期清理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六、原料控制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16.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查验供货者的许可证和食品出厂检验合格证或其他合格证明，企业如实记录有关信息并保存相关凭证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17.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原料外包装标识符合要求，按照外包装标识的条件和要求规范贮存，并定期检查，及时清理变质或者超过保质期的食品（重点检查库存和已开封的食品原料）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18.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食品添加剂存放和使用应符合要求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七、加工制作过程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19.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食品原料、半成品与成品在盛放、贮存时相互分开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20.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食品粗加工、切配、烹饪过程符合规范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21.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制作食品的设施设备及加工工具、容器等具有显著标识，按标识区分使用（分开存放和使用接触生熟食品的工具用具）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22.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专间内由明确的专人进行操作，使用专用的加工工具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23.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在专间或专用操作场所加工供应相应的品种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24.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食品留样符合规范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25.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食品配送应符合要求（餐饮服务提供者、中央厨房、集体用餐配送单位配送食品的容器、包装、标识、储存、运输等应符合要求）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26.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有毒有害物质不得与食品一同贮存、运输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八、设施设备维护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27.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专间内配备专用消毒（含空气消毒）、冷藏、冷冻、空调等设施，设施运转正常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28.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食品处理区配备运转正常的洗手消毒设施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29.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食品处理区配备带盖的餐厨废弃物存放容器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30.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食品加工、贮存、陈列等设施设备运转正常，并保持清洁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31.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围护设施与排水设施运转正常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九、餐饮具清洗消毒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32.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集中消毒餐饮具的采购符合要求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33.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具有餐饮具清洗、消毒、保洁设备设施，并运转正常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 xml:space="preserve">34.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餐饮具和盛放直接入口食品的容器用后洗净、消毒，炊具、用具用后洗净，保持清洁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8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0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校园及周边食品经营单位检查情况</w:t>
            </w:r>
          </w:p>
        </w:tc>
        <w:tc>
          <w:tcPr>
            <w:tcW w:w="1590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检查单位（家）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发现问题数（家）</w:t>
            </w:r>
          </w:p>
        </w:tc>
        <w:tc>
          <w:tcPr>
            <w:tcW w:w="13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0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抽检情况</w:t>
            </w:r>
          </w:p>
        </w:tc>
        <w:tc>
          <w:tcPr>
            <w:tcW w:w="1590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检查中开展监督抽检（批次）</w:t>
            </w:r>
          </w:p>
        </w:tc>
        <w:tc>
          <w:tcPr>
            <w:tcW w:w="927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检出问题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（批次）</w:t>
            </w:r>
          </w:p>
        </w:tc>
        <w:tc>
          <w:tcPr>
            <w:tcW w:w="13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pct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</w:rPr>
              <w:t>行政处罚情况</w:t>
            </w:r>
          </w:p>
        </w:tc>
        <w:tc>
          <w:tcPr>
            <w:tcW w:w="331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约谈责任人（人）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93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下达责令整改通知书（监督意见书）（份）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吊销许可证（张）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6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取缔无证经营（家）</w:t>
            </w:r>
          </w:p>
        </w:tc>
        <w:tc>
          <w:tcPr>
            <w:tcW w:w="335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80" w:type="pct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</w:p>
        </w:tc>
        <w:tc>
          <w:tcPr>
            <w:tcW w:w="331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立案数（件）</w:t>
            </w:r>
          </w:p>
        </w:tc>
        <w:tc>
          <w:tcPr>
            <w:tcW w:w="1258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93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罚没金额（万元）</w:t>
            </w:r>
          </w:p>
        </w:tc>
        <w:tc>
          <w:tcPr>
            <w:tcW w:w="333" w:type="pc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66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移送司法机关案件（起）</w:t>
            </w:r>
          </w:p>
        </w:tc>
        <w:tc>
          <w:tcPr>
            <w:tcW w:w="13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  <w:t>注：口头责令整改不计入此表。计入整改的须相应提供责令整改通知书或者监督意见书、整改情况证明材料。</w:t>
            </w:r>
          </w:p>
        </w:tc>
      </w:tr>
    </w:tbl>
    <w:p>
      <w:pPr>
        <w:ind w:firstLine="575"/>
        <w:jc w:val="left"/>
        <w:rPr>
          <w:rFonts w:ascii="Times New Roman" w:hAnsi="Times New Roman" w:cs="Times New Roman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97AC1"/>
    <w:rsid w:val="000477BC"/>
    <w:rsid w:val="000F6575"/>
    <w:rsid w:val="00143695"/>
    <w:rsid w:val="001C08CD"/>
    <w:rsid w:val="003667C5"/>
    <w:rsid w:val="003D417D"/>
    <w:rsid w:val="004A6488"/>
    <w:rsid w:val="00545F3C"/>
    <w:rsid w:val="008A093A"/>
    <w:rsid w:val="009A05B2"/>
    <w:rsid w:val="009C19D4"/>
    <w:rsid w:val="00A724EA"/>
    <w:rsid w:val="00D97286"/>
    <w:rsid w:val="00E363CD"/>
    <w:rsid w:val="00F05493"/>
    <w:rsid w:val="00F521EA"/>
    <w:rsid w:val="00F91C72"/>
    <w:rsid w:val="026A1C22"/>
    <w:rsid w:val="09A14206"/>
    <w:rsid w:val="0B867A50"/>
    <w:rsid w:val="0E966577"/>
    <w:rsid w:val="0FC60F31"/>
    <w:rsid w:val="11AB6B82"/>
    <w:rsid w:val="120A6971"/>
    <w:rsid w:val="16A550F0"/>
    <w:rsid w:val="1CD93263"/>
    <w:rsid w:val="22AA1384"/>
    <w:rsid w:val="23F175BF"/>
    <w:rsid w:val="296561EC"/>
    <w:rsid w:val="2BFF6FD8"/>
    <w:rsid w:val="2D872920"/>
    <w:rsid w:val="2EA46419"/>
    <w:rsid w:val="30C674DF"/>
    <w:rsid w:val="35BF6492"/>
    <w:rsid w:val="38E97AC1"/>
    <w:rsid w:val="3A8255D1"/>
    <w:rsid w:val="3B7F56A0"/>
    <w:rsid w:val="3F3B3BFF"/>
    <w:rsid w:val="43464343"/>
    <w:rsid w:val="45874821"/>
    <w:rsid w:val="47501EA9"/>
    <w:rsid w:val="514B3B29"/>
    <w:rsid w:val="5BFE71F5"/>
    <w:rsid w:val="5E4D3713"/>
    <w:rsid w:val="60030626"/>
    <w:rsid w:val="65AD0332"/>
    <w:rsid w:val="66527B6E"/>
    <w:rsid w:val="674B3109"/>
    <w:rsid w:val="6CDB62D7"/>
    <w:rsid w:val="6CDD0839"/>
    <w:rsid w:val="6FC7113E"/>
    <w:rsid w:val="7C894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Calibri" w:hAnsi="Calibri" w:cs="Calibri"/>
      <w:sz w:val="18"/>
      <w:szCs w:val="18"/>
    </w:rPr>
  </w:style>
  <w:style w:type="paragraph" w:customStyle="1" w:styleId="9">
    <w:name w:val="p0"/>
    <w:basedOn w:val="1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969</Words>
  <Characters>5528</Characters>
  <Lines>46</Lines>
  <Paragraphs>12</Paragraphs>
  <TotalTime>3</TotalTime>
  <ScaleCrop>false</ScaleCrop>
  <LinksUpToDate>false</LinksUpToDate>
  <CharactersWithSpaces>6485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2021-03-03T09:11:00Z</dcterms:created>
  <dc:creator>唐丹妍</dc:creator>
  <cp:lastModifiedBy>情绪稳定的美少女</cp:lastModifiedBy>
  <dcterms:modified xsi:type="dcterms:W3CDTF">2021-03-05T09:47:06Z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1020604146_btnclosed</vt:lpwstr>
  </property>
</Properties>
</file>