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Times New Roman" w:hAnsi="Times New Roman" w:eastAsia="方正小标宋_GBK"/>
          <w:sz w:val="28"/>
          <w:szCs w:val="28"/>
        </w:rPr>
      </w:pPr>
      <w:bookmarkStart w:id="1" w:name="_GoBack"/>
      <w:bookmarkEnd w:id="1"/>
    </w:p>
    <w:p>
      <w:pPr>
        <w:spacing w:line="240" w:lineRule="exact"/>
        <w:jc w:val="center"/>
        <w:rPr>
          <w:rFonts w:ascii="Times New Roman" w:hAnsi="Times New Roman" w:eastAsia="方正小标宋_GBK"/>
          <w:sz w:val="28"/>
          <w:szCs w:val="28"/>
        </w:rPr>
      </w:pPr>
    </w:p>
    <w:p>
      <w:pPr>
        <w:spacing w:line="240" w:lineRule="exact"/>
        <w:jc w:val="center"/>
        <w:rPr>
          <w:rFonts w:ascii="Times New Roman" w:hAnsi="Times New Roman" w:eastAsia="方正小标宋_GBK"/>
          <w:sz w:val="28"/>
          <w:szCs w:val="28"/>
        </w:rPr>
      </w:pPr>
    </w:p>
    <w:p>
      <w:pPr>
        <w:spacing w:line="240" w:lineRule="exact"/>
        <w:rPr>
          <w:rFonts w:ascii="Times New Roman" w:hAnsi="Times New Roman" w:eastAsia="方正小标宋_GBK"/>
          <w:sz w:val="28"/>
          <w:szCs w:val="28"/>
        </w:rPr>
      </w:pPr>
    </w:p>
    <w:p>
      <w:pPr>
        <w:pStyle w:val="2"/>
        <w:spacing w:before="0" w:after="0"/>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lang w:eastAsia="zh-CN"/>
        </w:rPr>
        <w:t>龙胜各族自治县</w:t>
      </w:r>
      <w:r>
        <w:rPr>
          <w:rFonts w:hint="eastAsia" w:ascii="方正小标宋_GBK" w:hAnsi="方正小标宋_GBK" w:eastAsia="方正小标宋_GBK"/>
          <w:b w:val="0"/>
          <w:bCs w:val="0"/>
          <w:sz w:val="30"/>
        </w:rPr>
        <w:t>义务教育领域基层政务公开标准目录</w:t>
      </w:r>
      <w:bookmarkEnd w:id="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697"/>
        <w:gridCol w:w="1275"/>
        <w:gridCol w:w="2835"/>
        <w:gridCol w:w="2552"/>
        <w:gridCol w:w="1417"/>
        <w:gridCol w:w="1418"/>
        <w:gridCol w:w="1417"/>
        <w:gridCol w:w="567"/>
        <w:gridCol w:w="567"/>
        <w:gridCol w:w="426"/>
        <w:gridCol w:w="708"/>
        <w:gridCol w:w="477"/>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97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3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5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6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pPr>
              <w:widowControl/>
              <w:jc w:val="left"/>
              <w:rPr>
                <w:rFonts w:ascii="黑体" w:hAnsi="Times New Roman" w:eastAsia="黑体"/>
                <w:color w:val="000000"/>
                <w:kern w:val="0"/>
                <w:sz w:val="22"/>
              </w:rPr>
            </w:pPr>
          </w:p>
        </w:tc>
        <w:tc>
          <w:tcPr>
            <w:tcW w:w="69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35" w:type="dxa"/>
            <w:vMerge w:val="continue"/>
            <w:vAlign w:val="center"/>
          </w:tcPr>
          <w:p>
            <w:pPr>
              <w:widowControl/>
              <w:jc w:val="left"/>
              <w:rPr>
                <w:rFonts w:ascii="黑体" w:hAnsi="宋体" w:eastAsia="黑体" w:cs="宋体"/>
                <w:color w:val="000000"/>
                <w:kern w:val="0"/>
                <w:sz w:val="22"/>
              </w:rPr>
            </w:pPr>
          </w:p>
        </w:tc>
        <w:tc>
          <w:tcPr>
            <w:tcW w:w="2552" w:type="dxa"/>
            <w:vMerge w:val="continue"/>
            <w:vAlign w:val="center"/>
          </w:tcPr>
          <w:p>
            <w:pPr>
              <w:widowControl/>
              <w:jc w:val="left"/>
              <w:rPr>
                <w:rFonts w:ascii="黑体" w:hAnsi="宋体" w:eastAsia="黑体" w:cs="宋体"/>
                <w:color w:val="000000"/>
                <w:kern w:val="0"/>
                <w:sz w:val="22"/>
              </w:rPr>
            </w:pPr>
          </w:p>
        </w:tc>
        <w:tc>
          <w:tcPr>
            <w:tcW w:w="1417"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1417"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697"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政策文件</w:t>
            </w: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52" w:type="dxa"/>
            <w:vAlign w:val="center"/>
          </w:tcPr>
          <w:p>
            <w:pPr>
              <w:spacing w:line="240" w:lineRule="exact"/>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52" w:type="dxa"/>
            <w:vAlign w:val="center"/>
          </w:tcPr>
          <w:p>
            <w:pPr>
              <w:spacing w:line="240" w:lineRule="exact"/>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■政府公报</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697"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52"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《统计法》、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、《教育统计管理规定》(教育部令第44号)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52" w:type="dxa"/>
            <w:vMerge w:val="continue"/>
            <w:vAlign w:val="center"/>
          </w:tcPr>
          <w:p>
            <w:pPr>
              <w:spacing w:line="240" w:lineRule="exact"/>
              <w:rPr>
                <w:rFonts w:ascii="Times New Roman" w:hAnsi="Times New Roman" w:eastAsia="仿宋_GB2312"/>
                <w:color w:val="000000"/>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52" w:type="dxa"/>
            <w:vAlign w:val="center"/>
          </w:tcPr>
          <w:p>
            <w:pPr>
              <w:spacing w:line="240" w:lineRule="exact"/>
              <w:rPr>
                <w:rFonts w:hint="eastAsia" w:ascii="Times New Roman" w:hAnsi="Times New Roman" w:eastAsia="仿宋_GB2312"/>
                <w:color w:val="000000"/>
                <w:sz w:val="18"/>
                <w:szCs w:val="18"/>
                <w:lang w:eastAsia="zh-CN"/>
              </w:rPr>
            </w:pPr>
            <w:r>
              <w:rPr>
                <w:rFonts w:hint="eastAsia" w:ascii="Times New Roman" w:hAnsi="Times New Roman" w:eastAsia="仿宋_GB2312"/>
                <w:color w:val="000000"/>
                <w:sz w:val="18"/>
                <w:szCs w:val="18"/>
                <w:lang w:eastAsia="zh-CN"/>
              </w:rPr>
              <w:t>《中华人民共和国政府信息公开条例》</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88" w:hRule="atLeas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697"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52"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《民办教育促进法》、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、《国务院关于鼓励社会力量兴办教育 促进民办教育健康发展的若干意见》（国发〔2016〕81号）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52" w:type="dxa"/>
            <w:vMerge w:val="continue"/>
            <w:vAlign w:val="center"/>
          </w:tcPr>
          <w:p>
            <w:pPr>
              <w:spacing w:line="240" w:lineRule="exact"/>
              <w:rPr>
                <w:rFonts w:ascii="Times New Roman" w:hAnsi="Times New Roman" w:eastAsia="仿宋_GB2312"/>
                <w:color w:val="000000"/>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52" w:type="dxa"/>
            <w:vMerge w:val="continue"/>
            <w:vAlign w:val="center"/>
          </w:tcPr>
          <w:p>
            <w:pPr>
              <w:spacing w:line="240" w:lineRule="exact"/>
              <w:rPr>
                <w:rFonts w:ascii="Times New Roman" w:hAnsi="Times New Roman" w:eastAsia="仿宋_GB2312"/>
                <w:color w:val="000000"/>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697"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835" w:type="dxa"/>
            <w:vAlign w:val="center"/>
          </w:tcPr>
          <w:p>
            <w:pPr>
              <w:spacing w:line="240" w:lineRule="exact"/>
              <w:jc w:val="left"/>
              <w:rPr>
                <w:rFonts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财务管理及监督办法、年度经费预决算信息、收费项目及收费标准</w:t>
            </w:r>
          </w:p>
        </w:tc>
        <w:tc>
          <w:tcPr>
            <w:tcW w:w="2552" w:type="dxa"/>
            <w:vAlign w:val="center"/>
          </w:tcPr>
          <w:p>
            <w:pPr>
              <w:spacing w:line="240" w:lineRule="exact"/>
              <w:rPr>
                <w:rFonts w:hint="eastAsia" w:ascii="Times New Roman" w:hAnsi="Times New Roman" w:eastAsia="仿宋_GB2312"/>
                <w:color w:val="000000"/>
                <w:sz w:val="18"/>
                <w:szCs w:val="18"/>
                <w:lang w:eastAsia="zh-CN"/>
              </w:rPr>
            </w:pPr>
            <w:r>
              <w:rPr>
                <w:rFonts w:hint="eastAsia" w:ascii="Times New Roman" w:hAnsi="Times New Roman" w:eastAsia="仿宋_GB2312"/>
                <w:color w:val="000000"/>
                <w:sz w:val="18"/>
                <w:szCs w:val="18"/>
                <w:lang w:eastAsia="zh-CN"/>
              </w:rPr>
              <w:t>《中华人民共和国政府信息公开条例》</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1417" w:type="dxa"/>
            <w:vAlign w:val="center"/>
          </w:tcPr>
          <w:p>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697" w:type="dxa"/>
            <w:vMerge w:val="restart"/>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127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学校介绍</w:t>
            </w:r>
          </w:p>
        </w:tc>
        <w:tc>
          <w:tcPr>
            <w:tcW w:w="283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52" w:type="dxa"/>
            <w:vMerge w:val="restart"/>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、《教育部关于进一步做好小学升入初中免试就近入学工作的实施意见》（教基一〔2014〕1号）、《教育部关于推进中小学信息公开工作的意见》(教办〔2010〕15号)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6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sz w:val="18"/>
                <w:szCs w:val="18"/>
              </w:rPr>
            </w:pPr>
          </w:p>
        </w:tc>
        <w:tc>
          <w:tcPr>
            <w:tcW w:w="1275"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招生政策</w:t>
            </w:r>
          </w:p>
        </w:tc>
        <w:tc>
          <w:tcPr>
            <w:tcW w:w="283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52" w:type="dxa"/>
            <w:vMerge w:val="continue"/>
            <w:vAlign w:val="center"/>
          </w:tcPr>
          <w:p>
            <w:pPr>
              <w:spacing w:line="240" w:lineRule="exact"/>
              <w:rPr>
                <w:rFonts w:ascii="Times New Roman" w:hAnsi="Times New Roman" w:eastAsia="仿宋_GB2312"/>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6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697" w:type="dxa"/>
            <w:vMerge w:val="restart"/>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1275"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招生计划</w:t>
            </w:r>
          </w:p>
        </w:tc>
        <w:tc>
          <w:tcPr>
            <w:tcW w:w="283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各校本年度招生计划</w:t>
            </w:r>
          </w:p>
        </w:tc>
        <w:tc>
          <w:tcPr>
            <w:tcW w:w="2552" w:type="dxa"/>
            <w:vMerge w:val="restart"/>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、《教育部关于进一步做好小学升入初中免试就近入学工作的实施意见》（教基一〔2014〕1号）《教育部关于推进中小学信息公开工作的意见》(教办〔2010〕15号)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6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sz w:val="18"/>
                <w:szCs w:val="18"/>
              </w:rPr>
            </w:pPr>
          </w:p>
        </w:tc>
        <w:tc>
          <w:tcPr>
            <w:tcW w:w="1275"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招生范围</w:t>
            </w:r>
          </w:p>
        </w:tc>
        <w:tc>
          <w:tcPr>
            <w:tcW w:w="283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52" w:type="dxa"/>
            <w:vMerge w:val="continue"/>
            <w:vAlign w:val="center"/>
          </w:tcPr>
          <w:p>
            <w:pPr>
              <w:spacing w:line="240" w:lineRule="exact"/>
              <w:rPr>
                <w:rFonts w:ascii="Times New Roman" w:hAnsi="Times New Roman" w:eastAsia="仿宋_GB2312"/>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6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sz w:val="18"/>
                <w:szCs w:val="18"/>
              </w:rPr>
            </w:pPr>
          </w:p>
        </w:tc>
        <w:tc>
          <w:tcPr>
            <w:tcW w:w="1275"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招生结果</w:t>
            </w:r>
          </w:p>
        </w:tc>
        <w:tc>
          <w:tcPr>
            <w:tcW w:w="283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各校本年度招生结果</w:t>
            </w:r>
          </w:p>
        </w:tc>
        <w:tc>
          <w:tcPr>
            <w:tcW w:w="2552" w:type="dxa"/>
            <w:vMerge w:val="continue"/>
            <w:vAlign w:val="center"/>
          </w:tcPr>
          <w:p>
            <w:pPr>
              <w:spacing w:line="240" w:lineRule="exact"/>
              <w:rPr>
                <w:rFonts w:ascii="Times New Roman" w:hAnsi="Times New Roman" w:eastAsia="仿宋_GB2312"/>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6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697" w:type="dxa"/>
            <w:vMerge w:val="restart"/>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学生管理</w:t>
            </w:r>
          </w:p>
        </w:tc>
        <w:tc>
          <w:tcPr>
            <w:tcW w:w="1275"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学籍管理</w:t>
            </w:r>
          </w:p>
        </w:tc>
        <w:tc>
          <w:tcPr>
            <w:tcW w:w="283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52"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《义务教育法》、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、《中小学生学籍管理办法》（教基一〔2013〕7号）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pPr>
              <w:spacing w:line="240" w:lineRule="exact"/>
              <w:rPr>
                <w:rFonts w:ascii="仿宋_GB2312" w:hAnsi="仿宋" w:eastAsia="仿宋_GB2312"/>
                <w:sz w:val="18"/>
                <w:szCs w:val="18"/>
              </w:rPr>
            </w:pPr>
            <w:r>
              <w:rPr>
                <w:rFonts w:hint="eastAsia" w:ascii="仿宋_GB2312" w:hAnsi="仿宋" w:eastAsia="仿宋_GB2312"/>
                <w:sz w:val="18"/>
                <w:szCs w:val="18"/>
              </w:rPr>
              <w:t>■两微一端</w:t>
            </w:r>
          </w:p>
          <w:p>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6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sz w:val="18"/>
                <w:szCs w:val="18"/>
              </w:rPr>
            </w:pPr>
          </w:p>
        </w:tc>
        <w:tc>
          <w:tcPr>
            <w:tcW w:w="1275"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52"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、《国务院关于进一步完善城乡义务教育经费保障机制的通知》(国发〔2015〕67号)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■公开查阅点</w:t>
            </w:r>
          </w:p>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sz w:val="18"/>
                <w:szCs w:val="18"/>
              </w:rPr>
            </w:pPr>
          </w:p>
        </w:tc>
        <w:tc>
          <w:tcPr>
            <w:tcW w:w="1275"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学生评优奖励</w:t>
            </w:r>
          </w:p>
        </w:tc>
        <w:tc>
          <w:tcPr>
            <w:tcW w:w="283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52"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，当地省市县表彰文件</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pPr>
              <w:spacing w:line="240" w:lineRule="exact"/>
              <w:rPr>
                <w:rFonts w:ascii="仿宋_GB2312" w:hAnsi="仿宋" w:eastAsia="仿宋_GB2312"/>
                <w:sz w:val="18"/>
                <w:szCs w:val="18"/>
              </w:rPr>
            </w:pPr>
            <w:r>
              <w:rPr>
                <w:rFonts w:hint="eastAsia" w:ascii="仿宋_GB2312" w:hAnsi="仿宋" w:eastAsia="仿宋_GB2312"/>
                <w:sz w:val="18"/>
                <w:szCs w:val="18"/>
              </w:rPr>
              <w:t>■两微一端</w:t>
            </w:r>
          </w:p>
          <w:p>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■社区/企事业单位/村公示栏（电子屏）   </w:t>
            </w:r>
          </w:p>
        </w:tc>
        <w:tc>
          <w:tcPr>
            <w:tcW w:w="56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69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学生管理</w:t>
            </w:r>
          </w:p>
        </w:tc>
        <w:tc>
          <w:tcPr>
            <w:tcW w:w="1275"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优待政策</w:t>
            </w:r>
          </w:p>
        </w:tc>
        <w:tc>
          <w:tcPr>
            <w:tcW w:w="283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52"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军人子女教育优待办法》（政联〔2011〕7号）、《国务院办公厅关于严格执行党和国家民族政策有关问题的通知》（国办发（2008）33号）、《归侨侨眷权益保护法》、《教育部、国务院台湾事务办公室关于进一步做好台湾同胞子女在大陆中小学和幼儿园就读工作的若干意见》(教港澳台〔2008〕7号)等</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6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552"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《教育法》、《教师法》、《中小学教师继续教育规定》（教育部令第7号）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Merge w:val="restart"/>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552"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《教师法》、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、《教师资格条例》及实施办法（教育部令第10号）、《教育部关于印发〈教师资格证书管理规定〉的通知》（教人〔２００１〕６号）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9" w:hRule="atLeas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Merge w:val="continue"/>
            <w:vAlign w:val="center"/>
          </w:tcPr>
          <w:p>
            <w:pPr>
              <w:spacing w:line="240" w:lineRule="exact"/>
              <w:rPr>
                <w:rFonts w:ascii="仿宋_GB2312" w:hAnsi="宋体" w:eastAsia="仿宋_GB2312" w:cs="宋体"/>
                <w:color w:val="000000"/>
                <w:sz w:val="18"/>
                <w:szCs w:val="18"/>
              </w:rPr>
            </w:pP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552" w:type="dxa"/>
            <w:vMerge w:val="continue"/>
            <w:vAlign w:val="center"/>
          </w:tcPr>
          <w:p>
            <w:pPr>
              <w:spacing w:line="240" w:lineRule="exact"/>
              <w:rPr>
                <w:rFonts w:ascii="Times New Roman" w:hAnsi="Times New Roman" w:eastAsia="仿宋_GB2312"/>
                <w:color w:val="000000"/>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52"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事业单位公开招聘人员暂行规定》（人事部令第6号）、《关于进一步规范事业单位公开招聘工作的通知》（人社部发〔2010〕92号）、《人力资源社会保障部关于事业单位公开招聘岗位条件设置有关问题的通知》（人社部规〔2017〕17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■社区/企事业单位/村公示栏（电子屏）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教师行为规范</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52"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新时代高校教师职业行为十项准则》(教师〔2018〕16号)、《新时代中小学教师职业行为十项准则》(教师〔2018〕16号)、《新时代幼儿园教师职业行为十项准则》(教师〔2018〕16号)、《中小学教师违反职业道德行为处理办法（2018年修订）》(教师〔2018〕18号)、《幼儿园教师违反职业道德行为处理办法》(教师〔2018〕19号)等</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Merge w:val="continue"/>
            <w:vAlign w:val="center"/>
          </w:tcPr>
          <w:p>
            <w:pPr>
              <w:spacing w:line="240" w:lineRule="exact"/>
              <w:rPr>
                <w:rFonts w:ascii="仿宋_GB2312" w:hAnsi="宋体" w:eastAsia="仿宋_GB2312" w:cs="宋体"/>
                <w:color w:val="000000"/>
                <w:sz w:val="18"/>
                <w:szCs w:val="18"/>
              </w:rPr>
            </w:pP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52" w:type="dxa"/>
            <w:vMerge w:val="continue"/>
            <w:vAlign w:val="center"/>
          </w:tcPr>
          <w:p>
            <w:pPr>
              <w:spacing w:line="240" w:lineRule="exact"/>
              <w:rPr>
                <w:rFonts w:ascii="Times New Roman" w:hAnsi="Times New Roman" w:eastAsia="仿宋_GB2312"/>
                <w:color w:val="000000"/>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52"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《教师法》、</w:t>
            </w:r>
            <w:r>
              <w:rPr>
                <w:rFonts w:hint="eastAsia" w:ascii="Times New Roman" w:hAnsi="Times New Roman" w:eastAsia="仿宋_GB2312"/>
                <w:color w:val="000000"/>
                <w:sz w:val="18"/>
                <w:szCs w:val="18"/>
              </w:rPr>
              <w:t>《中共中央 国务院关于全面深化新时代教师队伍建设改革的意见》(中发[2018]4号)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Merge w:val="continue"/>
            <w:vAlign w:val="center"/>
          </w:tcPr>
          <w:p>
            <w:pPr>
              <w:spacing w:line="240" w:lineRule="exact"/>
              <w:rPr>
                <w:rFonts w:ascii="仿宋_GB2312" w:hAnsi="宋体" w:eastAsia="仿宋_GB2312" w:cs="宋体"/>
                <w:color w:val="000000"/>
                <w:sz w:val="18"/>
                <w:szCs w:val="18"/>
              </w:rPr>
            </w:pP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52"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、《关于做好乡村学校从教30年教师荣誉证书颁发工作的通知》（教师函〔2016〕4号）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52"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、《人力资源社会保障部教育部关于印发深化中小学教师职称制度改革的指导意见的通知》（人社部发〔2015〕79号）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52"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、《教育部 财政部 人事部 中央编办 关于实施农村义务教育阶段学校教师特设岗位计划的通知》（教师〔2006〕2号）、《教育部 财政部 人力资源社会保障部 中央编办 关于继续组织实施“农村义务教育阶段学校教师特设岗位计划”的通知》（教师〔2009〕1号）等</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52"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、《教育部 财政部关于落实2013年中央1号文件要求对在连片特困地区工作的乡村教师给予生活补助的通知》（教财函〔2013〕106号）、《教育部关于加强乡村教师生活补助经费管理有关工作的通知》（教财函〔2013〕153号）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52"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、《普通话水平测试管理规定》（教育部令第16号）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18" w:hRule="atLeas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697" w:type="dxa"/>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127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控辍保学</w:t>
            </w:r>
          </w:p>
        </w:tc>
        <w:tc>
          <w:tcPr>
            <w:tcW w:w="283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52"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、《国务院办公厅关于进一步加强控辍保学提高义务教育巩固水平的通知》（国办发〔2017〕72号）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pPr>
              <w:spacing w:line="240" w:lineRule="exact"/>
              <w:rPr>
                <w:rFonts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jc w:val="center"/>
              <w:rPr>
                <w:rFonts w:ascii="仿宋_GB2312" w:hAnsi="宋体" w:eastAsia="仿宋_GB2312" w:cs="宋体"/>
                <w:color w:val="000000"/>
                <w:sz w:val="18"/>
                <w:szCs w:val="18"/>
              </w:rPr>
            </w:pPr>
          </w:p>
        </w:tc>
        <w:tc>
          <w:tcPr>
            <w:tcW w:w="697"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1275" w:type="dxa"/>
            <w:vMerge w:val="restart"/>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83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552" w:type="dxa"/>
            <w:vMerge w:val="restart"/>
            <w:vAlign w:val="center"/>
          </w:tcPr>
          <w:p>
            <w:pPr>
              <w:spacing w:line="24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《国务院办公厅关于实施农村义务教育学生营养改善计划的意见》（国办发〔2011〕54号）《教育部等十五部门关于印发〈农村义务教育学生营养改善计划实施细则〉等五个配套文件的通知》（教财〔2012〕2号）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pPr>
              <w:spacing w:line="240" w:lineRule="exact"/>
              <w:jc w:val="left"/>
              <w:rPr>
                <w:rFonts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■纸质媒体           ■公开查阅点</w:t>
            </w:r>
          </w:p>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■便民服务站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Merge w:val="continue"/>
            <w:vAlign w:val="center"/>
          </w:tcPr>
          <w:p>
            <w:pPr>
              <w:spacing w:line="240" w:lineRule="exact"/>
              <w:rPr>
                <w:rFonts w:ascii="仿宋_GB2312" w:hAnsi="宋体" w:eastAsia="仿宋_GB2312" w:cs="宋体"/>
                <w:color w:val="000000"/>
                <w:sz w:val="18"/>
                <w:szCs w:val="18"/>
              </w:rPr>
            </w:pPr>
          </w:p>
        </w:tc>
        <w:tc>
          <w:tcPr>
            <w:tcW w:w="2835"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52" w:type="dxa"/>
            <w:vMerge w:val="continue"/>
            <w:vAlign w:val="center"/>
          </w:tcPr>
          <w:p>
            <w:pPr>
              <w:spacing w:line="240" w:lineRule="exact"/>
              <w:rPr>
                <w:rFonts w:ascii="Times New Roman" w:hAnsi="Times New Roman" w:eastAsia="仿宋_GB2312"/>
                <w:color w:val="000000"/>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实施营养改善计划的试点学校</w:t>
            </w:r>
          </w:p>
        </w:tc>
        <w:tc>
          <w:tcPr>
            <w:tcW w:w="1417" w:type="dxa"/>
            <w:vAlign w:val="center"/>
          </w:tcPr>
          <w:p>
            <w:pPr>
              <w:spacing w:line="240" w:lineRule="exact"/>
              <w:jc w:val="left"/>
              <w:rPr>
                <w:rFonts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8</w:t>
            </w:r>
          </w:p>
        </w:tc>
        <w:tc>
          <w:tcPr>
            <w:tcW w:w="697" w:type="dxa"/>
            <w:vMerge w:val="restart"/>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1275"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52"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、《教育部关于印发〈学生体质健康监测评价办法〉等三个文件的通知》(教体艺〔2014〕3号)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■政府网站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sz w:val="18"/>
                <w:szCs w:val="18"/>
              </w:rPr>
            </w:pPr>
          </w:p>
        </w:tc>
        <w:tc>
          <w:tcPr>
            <w:tcW w:w="697" w:type="dxa"/>
            <w:vMerge w:val="continue"/>
            <w:vAlign w:val="center"/>
          </w:tcPr>
          <w:p>
            <w:pPr>
              <w:spacing w:line="240" w:lineRule="exact"/>
              <w:rPr>
                <w:rFonts w:ascii="仿宋_GB2312" w:hAnsi="宋体" w:eastAsia="仿宋_GB2312" w:cs="宋体"/>
                <w:sz w:val="18"/>
                <w:szCs w:val="18"/>
              </w:rPr>
            </w:pPr>
          </w:p>
        </w:tc>
        <w:tc>
          <w:tcPr>
            <w:tcW w:w="1275"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52"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、《教育部关于印发&lt;中小学生艺术素质测评办法&gt;等三个文件的通知》（教体艺〔2015〕5号）</w:t>
            </w:r>
          </w:p>
          <w:p>
            <w:pPr>
              <w:spacing w:line="240" w:lineRule="exact"/>
              <w:rPr>
                <w:rFonts w:ascii="Times New Roman" w:hAnsi="Times New Roman" w:eastAsia="仿宋_GB2312"/>
                <w:color w:val="000000"/>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■政府网站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7" w:hRule="atLeast"/>
        </w:trPr>
        <w:tc>
          <w:tcPr>
            <w:tcW w:w="540"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697" w:type="dxa"/>
            <w:vMerge w:val="restart"/>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127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52"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《教育督导条例》（国令第624号）、《县域义务教育均衡发展督导评估暂行办法》（教督〔2012〕3号）、《县域义务教育优质均衡发展督导评估办法》教督〔2017〕6号</w:t>
            </w:r>
          </w:p>
          <w:p>
            <w:pPr>
              <w:spacing w:line="240" w:lineRule="exact"/>
              <w:rPr>
                <w:rFonts w:ascii="Times New Roman" w:hAnsi="Times New Roman" w:eastAsia="仿宋_GB2312"/>
                <w:color w:val="000000"/>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■政府网站  </w:t>
            </w:r>
            <w:r>
              <w:rPr>
                <w:rFonts w:hint="eastAsia" w:ascii="仿宋_GB2312" w:hAnsi="仿宋" w:eastAsia="仿宋_GB2312"/>
                <w:sz w:val="18"/>
                <w:szCs w:val="18"/>
              </w:rPr>
              <w:br w:type="textWrapping"/>
            </w:r>
            <w:r>
              <w:rPr>
                <w:rFonts w:hint="eastAsia" w:ascii="仿宋_GB2312" w:hAnsi="仿宋" w:eastAsia="仿宋_GB2312"/>
                <w:sz w:val="18"/>
                <w:szCs w:val="18"/>
              </w:rPr>
              <w:t xml:space="preserve">■两微一端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52" w:type="dxa"/>
            <w:vMerge w:val="continue"/>
            <w:vAlign w:val="center"/>
          </w:tcPr>
          <w:p>
            <w:pPr>
              <w:spacing w:line="240" w:lineRule="exact"/>
              <w:rPr>
                <w:rFonts w:ascii="Times New Roman" w:hAnsi="Times New Roman" w:eastAsia="仿宋_GB2312"/>
                <w:color w:val="000000"/>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■两微一端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pPr>
              <w:spacing w:line="240" w:lineRule="exact"/>
              <w:rPr>
                <w:rFonts w:ascii="仿宋_GB2312" w:hAnsi="宋体" w:eastAsia="仿宋_GB2312" w:cs="宋体"/>
                <w:color w:val="000000"/>
                <w:sz w:val="18"/>
                <w:szCs w:val="18"/>
              </w:rPr>
            </w:pPr>
          </w:p>
        </w:tc>
        <w:tc>
          <w:tcPr>
            <w:tcW w:w="697" w:type="dxa"/>
            <w:vMerge w:val="continue"/>
            <w:vAlign w:val="center"/>
          </w:tcPr>
          <w:p>
            <w:pPr>
              <w:spacing w:line="240" w:lineRule="exact"/>
              <w:rPr>
                <w:rFonts w:ascii="仿宋_GB2312" w:hAnsi="宋体" w:eastAsia="仿宋_GB2312" w:cs="宋体"/>
                <w:color w:val="000000"/>
                <w:sz w:val="18"/>
                <w:szCs w:val="18"/>
              </w:rPr>
            </w:pPr>
          </w:p>
        </w:tc>
        <w:tc>
          <w:tcPr>
            <w:tcW w:w="1275"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552" w:type="dxa"/>
            <w:vMerge w:val="continue"/>
            <w:vAlign w:val="center"/>
          </w:tcPr>
          <w:p>
            <w:pPr>
              <w:spacing w:line="240" w:lineRule="exact"/>
              <w:rPr>
                <w:rFonts w:ascii="Times New Roman" w:hAnsi="Times New Roman" w:eastAsia="仿宋_GB2312"/>
                <w:color w:val="000000"/>
                <w:sz w:val="18"/>
                <w:szCs w:val="18"/>
              </w:rPr>
            </w:pP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pPr>
              <w:spacing w:line="240" w:lineRule="exact"/>
              <w:rPr>
                <w:rFonts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rPr>
                <w:rFonts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69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1275" w:type="dxa"/>
            <w:vAlign w:val="center"/>
          </w:tcPr>
          <w:p>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835" w:type="dxa"/>
            <w:vAlign w:val="center"/>
          </w:tcPr>
          <w:p>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52"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、《国务院办公厅关于加强中小学幼儿园安全风险防控体系建设的意见》（国办发〔2017〕35号）、《教育部关于推进中小学信息公开工作的意见》(教办〔2010〕15号)、《校车安全管理条例》（国令第617号）</w:t>
            </w:r>
          </w:p>
        </w:tc>
        <w:tc>
          <w:tcPr>
            <w:tcW w:w="141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pPr>
              <w:spacing w:line="240" w:lineRule="exact"/>
              <w:rPr>
                <w:rFonts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6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
      <w:pPr>
        <w:jc w:val="left"/>
      </w:pPr>
    </w:p>
    <w:p>
      <w:pPr>
        <w:jc w:val="left"/>
      </w:pPr>
    </w:p>
    <w:p>
      <w:pPr>
        <w:jc w:val="left"/>
      </w:pPr>
    </w:p>
    <w:p>
      <w:pPr>
        <w:jc w:val="left"/>
      </w:pPr>
    </w:p>
    <w:p>
      <w:pPr>
        <w:jc w:val="left"/>
      </w:pPr>
    </w:p>
    <w:p>
      <w:pPr>
        <w:jc w:val="left"/>
      </w:pPr>
    </w:p>
    <w:p>
      <w:pPr>
        <w:jc w:val="left"/>
      </w:pPr>
    </w:p>
    <w:p>
      <w:pPr>
        <w:jc w:val="left"/>
      </w:pPr>
    </w:p>
    <w:p>
      <w:pPr>
        <w:spacing w:line="240" w:lineRule="exact"/>
        <w:rPr>
          <w:rFonts w:ascii="仿宋_GB2312" w:eastAsia="仿宋_GB2312"/>
          <w:sz w:val="18"/>
          <w:szCs w:val="18"/>
        </w:rPr>
      </w:pPr>
    </w:p>
    <w:sectPr>
      <w:headerReference r:id="rId5" w:type="first"/>
      <w:headerReference r:id="rId3" w:type="default"/>
      <w:footerReference r:id="rId6" w:type="default"/>
      <w:head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30"/>
        <w:szCs w:val="30"/>
      </w:rPr>
      <w:id w:val="23121346"/>
      <w:docPartObj>
        <w:docPartGallery w:val="autotext"/>
      </w:docPartObj>
    </w:sdtPr>
    <w:sdtEndPr>
      <w:rPr>
        <w:sz w:val="30"/>
        <w:szCs w:val="30"/>
      </w:rPr>
    </w:sdtEndPr>
    <w:sdtContent>
      <w:p>
        <w:pPr>
          <w:pStyle w:val="4"/>
          <w:jc w:val="center"/>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lang w:val="zh-CN"/>
          </w:rPr>
          <w:t>24</w:t>
        </w:r>
        <w:r>
          <w:rPr>
            <w:sz w:val="30"/>
            <w:szCs w:val="30"/>
          </w:rPr>
          <w:fldChar w:fldCharType="end"/>
        </w:r>
      </w:p>
    </w:sdtContent>
  </w:sdt>
  <w:p>
    <w:pPr>
      <w:rPr>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zNjdlYzY1OTQxNGM0NjE3Y2E2ZmQ3MGNlNGQ0NzIifQ=="/>
  </w:docVars>
  <w:rsids>
    <w:rsidRoot w:val="00734448"/>
    <w:rsid w:val="000861E9"/>
    <w:rsid w:val="00087FE2"/>
    <w:rsid w:val="000C6695"/>
    <w:rsid w:val="000F1BFB"/>
    <w:rsid w:val="00185696"/>
    <w:rsid w:val="00196715"/>
    <w:rsid w:val="002527B4"/>
    <w:rsid w:val="00255770"/>
    <w:rsid w:val="002B4AD5"/>
    <w:rsid w:val="002C53D9"/>
    <w:rsid w:val="003E3622"/>
    <w:rsid w:val="003F312D"/>
    <w:rsid w:val="004748C0"/>
    <w:rsid w:val="004D4F91"/>
    <w:rsid w:val="00535B00"/>
    <w:rsid w:val="00597900"/>
    <w:rsid w:val="005C43D4"/>
    <w:rsid w:val="0062570F"/>
    <w:rsid w:val="006321E1"/>
    <w:rsid w:val="00637649"/>
    <w:rsid w:val="007009DA"/>
    <w:rsid w:val="00734448"/>
    <w:rsid w:val="007C1939"/>
    <w:rsid w:val="008359B2"/>
    <w:rsid w:val="0084582A"/>
    <w:rsid w:val="00900531"/>
    <w:rsid w:val="0097032D"/>
    <w:rsid w:val="00985374"/>
    <w:rsid w:val="00A62C76"/>
    <w:rsid w:val="00A87076"/>
    <w:rsid w:val="00AA15B4"/>
    <w:rsid w:val="00AF6F58"/>
    <w:rsid w:val="00B00A88"/>
    <w:rsid w:val="00B37C2E"/>
    <w:rsid w:val="00B51385"/>
    <w:rsid w:val="00B92807"/>
    <w:rsid w:val="00C16EE0"/>
    <w:rsid w:val="00C26442"/>
    <w:rsid w:val="00D322E1"/>
    <w:rsid w:val="00E827E4"/>
    <w:rsid w:val="00F40BC1"/>
    <w:rsid w:val="00F81A1C"/>
    <w:rsid w:val="00FA4CF6"/>
    <w:rsid w:val="00FF57A9"/>
    <w:rsid w:val="00FF5FA4"/>
    <w:rsid w:val="31227898"/>
    <w:rsid w:val="656E1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uiPriority w:val="99"/>
    <w:pPr>
      <w:ind w:left="100" w:leftChars="2500"/>
    </w:pPr>
  </w:style>
  <w:style w:type="paragraph" w:styleId="4">
    <w:name w:val="footer"/>
    <w:basedOn w:val="1"/>
    <w:link w:val="11"/>
    <w:unhideWhenUsed/>
    <w:uiPriority w:val="99"/>
    <w:pPr>
      <w:widowControl/>
      <w:tabs>
        <w:tab w:val="center" w:pos="4320"/>
        <w:tab w:val="right" w:pos="8640"/>
      </w:tabs>
      <w:spacing w:after="200" w:line="276" w:lineRule="auto"/>
      <w:jc w:val="left"/>
    </w:pPr>
    <w:rPr>
      <w:rFonts w:asciiTheme="minorHAnsi" w:hAnsiTheme="minorHAnsi" w:eastAsiaTheme="minorEastAsia" w:cstheme="minorBidi"/>
      <w:kern w:val="0"/>
      <w:sz w:val="22"/>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character" w:styleId="8">
    <w:name w:val="Hyperlink"/>
    <w:uiPriority w:val="99"/>
    <w:rPr>
      <w:color w:val="0000FF"/>
      <w:u w:val="single"/>
    </w:rPr>
  </w:style>
  <w:style w:type="character" w:customStyle="1" w:styleId="9">
    <w:name w:val="标题 1 Char"/>
    <w:basedOn w:val="7"/>
    <w:link w:val="2"/>
    <w:qFormat/>
    <w:uiPriority w:val="0"/>
    <w:rPr>
      <w:rFonts w:ascii="Calibri" w:hAnsi="Calibri" w:eastAsia="宋体" w:cs="Times New Roman"/>
      <w:b/>
      <w:bCs/>
      <w:kern w:val="44"/>
      <w:sz w:val="44"/>
      <w:szCs w:val="44"/>
    </w:rPr>
  </w:style>
  <w:style w:type="character" w:customStyle="1" w:styleId="10">
    <w:name w:val="日期 Char"/>
    <w:basedOn w:val="7"/>
    <w:link w:val="3"/>
    <w:semiHidden/>
    <w:uiPriority w:val="99"/>
    <w:rPr>
      <w:rFonts w:ascii="Calibri" w:hAnsi="Calibri" w:eastAsia="宋体" w:cs="Times New Roman"/>
    </w:rPr>
  </w:style>
  <w:style w:type="character" w:customStyle="1" w:styleId="11">
    <w:name w:val="页脚 Char"/>
    <w:basedOn w:val="7"/>
    <w:link w:val="4"/>
    <w:qFormat/>
    <w:uiPriority w:val="99"/>
    <w:rPr>
      <w:kern w:val="0"/>
      <w:sz w:val="22"/>
    </w:rPr>
  </w:style>
  <w:style w:type="paragraph" w:customStyle="1" w:styleId="12">
    <w:name w:val="Default"/>
    <w:next w:val="1"/>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Paragraph"/>
    <w:basedOn w:val="1"/>
    <w:autoRedefine/>
    <w:qFormat/>
    <w:uiPriority w:val="0"/>
    <w:pPr>
      <w:ind w:firstLine="420" w:firstLineChars="200"/>
    </w:pPr>
    <w:rPr>
      <w:rFonts w:ascii="等线" w:hAnsi="等线" w:eastAsia="等线"/>
    </w:rPr>
  </w:style>
  <w:style w:type="character" w:customStyle="1" w:styleId="14">
    <w:name w:val="标题 1 字符"/>
    <w:autoRedefine/>
    <w:uiPriority w:val="0"/>
    <w:rPr>
      <w:rFonts w:ascii="Calibri" w:hAnsi="Calibri" w:eastAsia="宋体" w:cs="Times New Roman"/>
      <w:b/>
      <w:bCs/>
      <w:kern w:val="44"/>
      <w:sz w:val="44"/>
      <w:szCs w:val="44"/>
    </w:rPr>
  </w:style>
  <w:style w:type="paragraph" w:customStyle="1" w:styleId="1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108242</Words>
  <Characters>114603</Characters>
  <Lines>991</Lines>
  <Paragraphs>279</Paragraphs>
  <TotalTime>200</TotalTime>
  <ScaleCrop>false</ScaleCrop>
  <LinksUpToDate>false</LinksUpToDate>
  <CharactersWithSpaces>127479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2020-12-09T07:20:00Z</dcterms:created>
  <dc:creator>NTKO</dc:creator>
  <cp:lastModifiedBy>此生随梦追</cp:lastModifiedBy>
  <dcterms:modified xsi:type="dcterms:W3CDTF">2024-05-06T07:53:28Z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A7E902B525634F7AB7F44A8591902EF9</vt:lpwstr>
  </property>
</Properties>
</file>