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3B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龙胜各族自治县民政局“双随机、一公开”</w:t>
      </w:r>
    </w:p>
    <w:p w14:paraId="785F0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抽查结果公示</w:t>
      </w:r>
    </w:p>
    <w:p w14:paraId="4149FF03">
      <w:pPr>
        <w:pStyle w:val="3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检查单位：龙胜各族自治县民政局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上报时间：2025年4月30日</w:t>
      </w:r>
    </w:p>
    <w:tbl>
      <w:tblPr>
        <w:tblStyle w:val="4"/>
        <w:tblW w:w="51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962"/>
        <w:gridCol w:w="1355"/>
        <w:gridCol w:w="1322"/>
        <w:gridCol w:w="7121"/>
        <w:gridCol w:w="1200"/>
        <w:gridCol w:w="1211"/>
      </w:tblGrid>
      <w:tr w14:paraId="36D0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692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1B6E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被抽查单位名称</w:t>
            </w:r>
          </w:p>
        </w:tc>
        <w:tc>
          <w:tcPr>
            <w:tcW w:w="47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33E4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抽查时间</w:t>
            </w:r>
          </w:p>
        </w:tc>
        <w:tc>
          <w:tcPr>
            <w:tcW w:w="466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124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抽查方式</w:t>
            </w:r>
          </w:p>
        </w:tc>
        <w:tc>
          <w:tcPr>
            <w:tcW w:w="2511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231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抽查内容</w:t>
            </w:r>
          </w:p>
        </w:tc>
        <w:tc>
          <w:tcPr>
            <w:tcW w:w="423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3F35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抽查结果</w:t>
            </w:r>
          </w:p>
        </w:tc>
        <w:tc>
          <w:tcPr>
            <w:tcW w:w="42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F653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违法行为</w:t>
            </w:r>
          </w:p>
          <w:p w14:paraId="51CFFD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查处情况</w:t>
            </w:r>
          </w:p>
        </w:tc>
      </w:tr>
      <w:tr w14:paraId="7517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10" w:hRule="atLeast"/>
        </w:trPr>
        <w:tc>
          <w:tcPr>
            <w:tcW w:w="692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DC23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龙胜各族自治县</w:t>
            </w:r>
          </w:p>
          <w:p w14:paraId="17B33D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长寿幸福院</w:t>
            </w:r>
          </w:p>
        </w:tc>
        <w:tc>
          <w:tcPr>
            <w:tcW w:w="47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A735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29日</w:t>
            </w:r>
          </w:p>
        </w:tc>
        <w:tc>
          <w:tcPr>
            <w:tcW w:w="466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C30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实地核查</w:t>
            </w:r>
          </w:p>
        </w:tc>
        <w:tc>
          <w:tcPr>
            <w:tcW w:w="2511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75624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民政局：是否与老年人或者其代理人签订服务协议，或者协议不符合规定；是否按照国家有关标准和规定开展服务；配备人员的资格是否符合规定；是否向负责监督检查的民政部门隐瞒有关情况、提供虚假材料或者拒绝提供反映其活动情况真实材料；是否利用养老机构的房屋、场地、设施开展与养老服务宗旨无关的活动；是否存在歧视、侮辱、虐待或遗弃老年人以及其他侵犯老年人合法权益行为；是否擅自暂停或者终止服务；是否存在法律、法规、规章规定的其他违法行为。</w:t>
            </w:r>
          </w:p>
          <w:p w14:paraId="0AE2244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2.市场监管局：食品餐饮安全检查；保健品安全检查。</w:t>
            </w:r>
          </w:p>
          <w:p w14:paraId="7D83056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3.消防支队：对单位履行消防安全职责情况的日常监督抽查；对使用领域的消防产品监督抽查。</w:t>
            </w:r>
          </w:p>
          <w:p w14:paraId="7B268E2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</w:pPr>
            <w:r>
              <w:rPr>
                <w:rFonts w:hint="eastAsia"/>
                <w:lang w:val="en-US" w:eastAsia="zh-CN"/>
              </w:rPr>
              <w:t>4.住建局：建筑安全与工程质量检查；电气、燃气及特种设备设施的安全检查。</w:t>
            </w:r>
          </w:p>
        </w:tc>
        <w:tc>
          <w:tcPr>
            <w:tcW w:w="423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F354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合格</w:t>
            </w:r>
          </w:p>
        </w:tc>
        <w:tc>
          <w:tcPr>
            <w:tcW w:w="42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A4A9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无</w:t>
            </w:r>
          </w:p>
        </w:tc>
      </w:tr>
      <w:tr w14:paraId="2A90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92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AFCF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t>龙胜各族自治县</w:t>
            </w:r>
            <w:r>
              <w:rPr>
                <w:rFonts w:hint="eastAsia"/>
                <w:lang w:eastAsia="zh-CN"/>
              </w:rPr>
              <w:t>康颐福寿公寓</w:t>
            </w:r>
          </w:p>
        </w:tc>
        <w:tc>
          <w:tcPr>
            <w:tcW w:w="478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4668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29日</w:t>
            </w:r>
          </w:p>
        </w:tc>
        <w:tc>
          <w:tcPr>
            <w:tcW w:w="466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2564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实地核查</w:t>
            </w:r>
          </w:p>
        </w:tc>
        <w:tc>
          <w:tcPr>
            <w:tcW w:w="2511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371AA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民政局：是否与老年人或者其代理人签订服务协议，或者协议不符合规定；是否按照国家有关标准和规定开展服务；配备人员的资格是否符合规定；是否向负责监督检查的民政部门隐瞒有关情况、提供虚假材料或者拒绝提供反映其活动情况真实材料；是否利用养老机构的房屋、场地、设施开展与养老服务宗旨无关的活动；是否存在歧视、侮辱、虐待或遗弃老年人以及其他侵犯老年人合法权益行为；是否擅自暂停或者终止服务；是否存在法律、法规、规章规定的其他违法行为。</w:t>
            </w:r>
          </w:p>
          <w:p w14:paraId="6D2C710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2.市场监管局：食品餐饮安全检查；保健品安全检查。</w:t>
            </w:r>
          </w:p>
          <w:p w14:paraId="62EE2FA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3.消防支队：对单位履行消防安全职责情况的日常监督抽查；对使用领域的消防产品监督抽查。</w:t>
            </w:r>
          </w:p>
          <w:p w14:paraId="28E05F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</w:pPr>
            <w:r>
              <w:rPr>
                <w:rFonts w:hint="eastAsia"/>
                <w:lang w:val="en-US" w:eastAsia="zh-CN"/>
              </w:rPr>
              <w:t>4.住建局：建筑安全与工程质量检查；电气、燃气及特种设备设施的安全检查。</w:t>
            </w:r>
          </w:p>
        </w:tc>
        <w:tc>
          <w:tcPr>
            <w:tcW w:w="423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29A3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合格</w:t>
            </w:r>
          </w:p>
        </w:tc>
        <w:tc>
          <w:tcPr>
            <w:tcW w:w="427" w:type="pc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8CBF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</w:pPr>
            <w:r>
              <w:t>无</w:t>
            </w:r>
          </w:p>
        </w:tc>
      </w:tr>
    </w:tbl>
    <w:p w14:paraId="4580D014"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036A412">
      <w:pPr>
        <w:pStyle w:val="3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</w:t>
      </w:r>
    </w:p>
    <w:p w14:paraId="1F50A1CD">
      <w:pPr>
        <w:rPr>
          <w:rFonts w:hint="eastAsia"/>
        </w:rPr>
      </w:pPr>
    </w:p>
    <w:sectPr>
      <w:pgSz w:w="16838" w:h="11906" w:orient="landscape"/>
      <w:pgMar w:top="1587" w:right="2098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9D81B19-8896-4220-9892-4BB29A1E607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2DB0D9-5E5C-409C-858D-D6E26FC42545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8A9CDE9-48EC-4BA4-AADD-D1DFDFCA3A4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Tg5MmM3MzhiZjg0MDY0OTM2MTMwN2E0MWJhMGMifQ=="/>
  </w:docVars>
  <w:rsids>
    <w:rsidRoot w:val="1B5E71BA"/>
    <w:rsid w:val="00780A0B"/>
    <w:rsid w:val="0F3B6457"/>
    <w:rsid w:val="1B5E71BA"/>
    <w:rsid w:val="348C6C89"/>
    <w:rsid w:val="3C5B86F3"/>
    <w:rsid w:val="3DAE5EC2"/>
    <w:rsid w:val="41EC6FB9"/>
    <w:rsid w:val="47BE75C1"/>
    <w:rsid w:val="5A0506ED"/>
    <w:rsid w:val="5CFF0D04"/>
    <w:rsid w:val="5FEE7989"/>
    <w:rsid w:val="61D75138"/>
    <w:rsid w:val="6A641023"/>
    <w:rsid w:val="6D6B52D1"/>
    <w:rsid w:val="6F47F68B"/>
    <w:rsid w:val="6FC61E18"/>
    <w:rsid w:val="7564688B"/>
    <w:rsid w:val="75BCBC27"/>
    <w:rsid w:val="7DFE5EC5"/>
    <w:rsid w:val="7DFF5181"/>
    <w:rsid w:val="7FB74D74"/>
    <w:rsid w:val="995F35A1"/>
    <w:rsid w:val="9DFAE5F7"/>
    <w:rsid w:val="BF4B3C17"/>
    <w:rsid w:val="F84D9213"/>
    <w:rsid w:val="F9C7C7F4"/>
    <w:rsid w:val="FFD3CE68"/>
    <w:rsid w:val="FFF3FC71"/>
    <w:rsid w:val="FFF5F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09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770</Characters>
  <Lines>0</Lines>
  <Paragraphs>0</Paragraphs>
  <TotalTime>1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2023-11-29T01:22:00Z</dcterms:created>
  <dc:creator>吆吆</dc:creator>
  <cp:lastModifiedBy>sparrk</cp:lastModifiedBy>
  <dcterms:modified xsi:type="dcterms:W3CDTF">2025-09-29T01:28:44Z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9197307F6E45473D926AA593436F1562_13</vt:lpwstr>
  </property>
</Properties>
</file>