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Lines="100" w:afterLines="100"/>
        <w:rPr>
          <w:rFonts w:ascii="Times New Roman" w:eastAsia="仿宋"/>
          <w:color w:val="auto"/>
          <w:sz w:val="32"/>
          <w:szCs w:val="32"/>
        </w:rPr>
      </w:pPr>
      <w:r>
        <w:rPr>
          <w:rFonts w:hint="eastAsia" w:ascii="Times New Roman" w:eastAsia="仿宋"/>
          <w:color w:val="auto"/>
          <w:sz w:val="32"/>
          <w:szCs w:val="32"/>
        </w:rPr>
        <w:t>附件2：</w:t>
      </w:r>
    </w:p>
    <w:p>
      <w:pPr>
        <w:pStyle w:val="5"/>
        <w:spacing w:beforeLines="100" w:afterLines="100"/>
        <w:jc w:val="center"/>
        <w:rPr>
          <w:rFonts w:ascii="Times New Roman" w:eastAsia="仿宋"/>
          <w:b/>
          <w:color w:val="auto"/>
          <w:sz w:val="36"/>
          <w:szCs w:val="28"/>
        </w:rPr>
      </w:pPr>
      <w:r>
        <w:rPr>
          <w:rFonts w:ascii="Times New Roman" w:eastAsia="仿宋"/>
          <w:b/>
          <w:color w:val="auto"/>
          <w:sz w:val="36"/>
          <w:szCs w:val="28"/>
        </w:rPr>
        <w:t>不合格产品信息汇总表</w:t>
      </w:r>
    </w:p>
    <w:p>
      <w:pPr>
        <w:pStyle w:val="5"/>
        <w:spacing w:beforeLines="100" w:afterLines="100"/>
        <w:jc w:val="center"/>
        <w:rPr>
          <w:rFonts w:ascii="Times New Roman" w:eastAsia="仿宋"/>
          <w:b/>
          <w:color w:val="auto"/>
          <w:sz w:val="36"/>
          <w:szCs w:val="28"/>
        </w:rPr>
      </w:pPr>
      <w:bookmarkStart w:id="0" w:name="_GoBack"/>
      <w:bookmarkEnd w:id="0"/>
    </w:p>
    <w:tbl>
      <w:tblPr>
        <w:tblStyle w:val="3"/>
        <w:tblW w:w="5477" w:type="pc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849"/>
        <w:gridCol w:w="1276"/>
        <w:gridCol w:w="988"/>
        <w:gridCol w:w="1559"/>
        <w:gridCol w:w="1701"/>
        <w:gridCol w:w="1551"/>
        <w:gridCol w:w="1279"/>
        <w:gridCol w:w="1132"/>
        <w:gridCol w:w="1527"/>
        <w:gridCol w:w="21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color w:val="000000"/>
                <w:kern w:val="0"/>
                <w:sz w:val="24"/>
                <w:lang w:eastAsia="zh-CN"/>
              </w:rPr>
            </w:pPr>
            <w:r>
              <w:rPr>
                <w:color w:val="000000"/>
                <w:kern w:val="0"/>
                <w:sz w:val="24"/>
                <w:lang w:eastAsia="zh-CN"/>
              </w:rPr>
              <w:t>序号</w:t>
            </w:r>
          </w:p>
        </w:tc>
        <w:tc>
          <w:tcPr>
            <w:tcW w:w="2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color w:val="000000"/>
                <w:kern w:val="0"/>
                <w:sz w:val="24"/>
                <w:lang w:eastAsia="zh-CN"/>
              </w:rPr>
            </w:pPr>
            <w:r>
              <w:rPr>
                <w:color w:val="000000"/>
                <w:kern w:val="0"/>
                <w:sz w:val="24"/>
                <w:lang w:eastAsia="zh-CN"/>
              </w:rPr>
              <w:t>样品名称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color w:val="000000"/>
                <w:kern w:val="0"/>
                <w:sz w:val="24"/>
                <w:lang w:eastAsia="zh-CN"/>
              </w:rPr>
            </w:pPr>
            <w:r>
              <w:rPr>
                <w:color w:val="000000"/>
                <w:kern w:val="0"/>
                <w:sz w:val="24"/>
                <w:lang w:eastAsia="zh-CN"/>
              </w:rPr>
              <w:t>抽样单编号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color w:val="000000"/>
                <w:kern w:val="0"/>
                <w:sz w:val="24"/>
                <w:lang w:eastAsia="zh-CN"/>
              </w:rPr>
            </w:pPr>
            <w:r>
              <w:rPr>
                <w:color w:val="000000"/>
                <w:kern w:val="0"/>
                <w:sz w:val="24"/>
                <w:lang w:eastAsia="zh-CN"/>
              </w:rPr>
              <w:t>报告编号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color w:val="000000"/>
                <w:kern w:val="0"/>
                <w:sz w:val="24"/>
                <w:lang w:eastAsia="zh-CN"/>
              </w:rPr>
            </w:pPr>
            <w:r>
              <w:rPr>
                <w:color w:val="000000"/>
                <w:kern w:val="0"/>
                <w:sz w:val="24"/>
                <w:lang w:eastAsia="zh-CN"/>
              </w:rPr>
              <w:t>被采样单位名称</w:t>
            </w:r>
          </w:p>
        </w:tc>
        <w:tc>
          <w:tcPr>
            <w:tcW w:w="5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color w:val="000000"/>
                <w:kern w:val="0"/>
                <w:sz w:val="24"/>
                <w:lang w:eastAsia="zh-CN"/>
              </w:rPr>
            </w:pPr>
            <w:r>
              <w:rPr>
                <w:color w:val="000000"/>
                <w:kern w:val="0"/>
                <w:sz w:val="24"/>
                <w:lang w:eastAsia="zh-CN"/>
              </w:rPr>
              <w:t>被采样单位地址</w:t>
            </w:r>
          </w:p>
        </w:tc>
        <w:tc>
          <w:tcPr>
            <w:tcW w:w="5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color w:val="000000"/>
                <w:kern w:val="0"/>
                <w:sz w:val="24"/>
                <w:lang w:eastAsia="zh-CN"/>
              </w:rPr>
            </w:pPr>
            <w:r>
              <w:rPr>
                <w:color w:val="000000"/>
                <w:kern w:val="0"/>
                <w:sz w:val="24"/>
                <w:lang w:eastAsia="zh-CN"/>
              </w:rPr>
              <w:t>检测机构</w:t>
            </w:r>
          </w:p>
        </w:tc>
        <w:tc>
          <w:tcPr>
            <w:tcW w:w="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color w:val="000000"/>
                <w:kern w:val="0"/>
                <w:sz w:val="24"/>
                <w:lang w:eastAsia="zh-CN"/>
              </w:rPr>
            </w:pPr>
            <w:r>
              <w:rPr>
                <w:color w:val="000000"/>
                <w:kern w:val="0"/>
                <w:sz w:val="24"/>
                <w:lang w:eastAsia="zh-CN"/>
              </w:rPr>
              <w:t>不合格项目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color w:val="000000"/>
                <w:kern w:val="0"/>
                <w:sz w:val="24"/>
                <w:lang w:eastAsia="zh-CN"/>
              </w:rPr>
            </w:pPr>
            <w:r>
              <w:rPr>
                <w:color w:val="000000"/>
                <w:kern w:val="0"/>
                <w:sz w:val="24"/>
                <w:lang w:eastAsia="zh-CN"/>
              </w:rPr>
              <w:t>限量值</w:t>
            </w:r>
          </w:p>
        </w:tc>
        <w:tc>
          <w:tcPr>
            <w:tcW w:w="5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color w:val="000000"/>
                <w:kern w:val="0"/>
                <w:sz w:val="24"/>
                <w:lang w:eastAsia="zh-CN"/>
              </w:rPr>
            </w:pPr>
            <w:r>
              <w:rPr>
                <w:color w:val="000000"/>
                <w:kern w:val="0"/>
                <w:sz w:val="24"/>
                <w:lang w:eastAsia="zh-CN"/>
              </w:rPr>
              <w:t>检出值</w:t>
            </w:r>
          </w:p>
        </w:tc>
        <w:tc>
          <w:tcPr>
            <w:tcW w:w="7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color w:val="000000"/>
                <w:kern w:val="0"/>
                <w:sz w:val="24"/>
                <w:lang w:eastAsia="zh-CN"/>
              </w:rPr>
            </w:pPr>
            <w:r>
              <w:rPr>
                <w:color w:val="000000"/>
                <w:kern w:val="0"/>
                <w:sz w:val="24"/>
                <w:lang w:eastAsia="zh-CN"/>
              </w:rPr>
              <w:t>检验标准/判定标准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jc w:val="center"/>
              <w:rPr>
                <w:color w:val="000000"/>
                <w:kern w:val="0"/>
                <w:sz w:val="24"/>
                <w:lang w:eastAsia="zh-CN"/>
              </w:rPr>
            </w:pPr>
            <w:r>
              <w:rPr>
                <w:color w:val="000000"/>
                <w:kern w:val="0"/>
                <w:sz w:val="24"/>
                <w:lang w:eastAsia="zh-CN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eastAsia="zh-CN"/>
              </w:rPr>
            </w:pPr>
            <w:r>
              <w:rPr>
                <w:kern w:val="0"/>
                <w:sz w:val="24"/>
                <w:lang w:eastAsia="zh-CN"/>
              </w:rPr>
              <w:t>糯米酒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eastAsia="zh-CN"/>
              </w:rPr>
            </w:pPr>
            <w:r>
              <w:rPr>
                <w:kern w:val="0"/>
                <w:sz w:val="24"/>
                <w:lang w:eastAsia="zh-CN"/>
              </w:rPr>
              <w:t>XC20450328626010010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eastAsia="zh-CN"/>
              </w:rPr>
            </w:pPr>
            <w:r>
              <w:rPr>
                <w:kern w:val="0"/>
                <w:sz w:val="24"/>
                <w:lang w:eastAsia="zh-CN"/>
              </w:rPr>
              <w:t>SP202008219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eastAsia="zh-CN"/>
              </w:rPr>
            </w:pPr>
            <w:r>
              <w:rPr>
                <w:color w:val="000000"/>
                <w:kern w:val="0"/>
                <w:sz w:val="24"/>
                <w:lang w:eastAsia="zh-CN"/>
              </w:rPr>
              <w:t>龙胜兰字糯米酿酒坊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eastAsia="zh-CN"/>
              </w:rPr>
            </w:pPr>
            <w:r>
              <w:rPr>
                <w:color w:val="000000"/>
                <w:kern w:val="0"/>
                <w:sz w:val="24"/>
                <w:lang w:eastAsia="zh-CN"/>
              </w:rPr>
              <w:t>龙胜镇兴龙北路129号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jc w:val="center"/>
              <w:rPr>
                <w:kern w:val="0"/>
                <w:sz w:val="24"/>
                <w:lang w:eastAsia="zh-CN"/>
              </w:rPr>
            </w:pPr>
            <w:r>
              <w:rPr>
                <w:kern w:val="0"/>
                <w:sz w:val="24"/>
                <w:lang w:eastAsia="zh-CN"/>
              </w:rPr>
              <w:t>广西民生中检联检测有限公司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eastAsia="zh-CN"/>
              </w:rPr>
            </w:pPr>
            <w:r>
              <w:rPr>
                <w:color w:val="000000"/>
                <w:kern w:val="0"/>
                <w:sz w:val="24"/>
                <w:lang w:eastAsia="zh-CN"/>
              </w:rPr>
              <w:t>甜蜜素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  <w:lang w:eastAsia="zh-CN"/>
              </w:rPr>
              <w:t>(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以环己基氨基磺酸计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eastAsia="zh-CN"/>
              </w:rPr>
            </w:pPr>
            <w:r>
              <w:rPr>
                <w:color w:val="000000"/>
                <w:kern w:val="0"/>
                <w:sz w:val="24"/>
                <w:lang w:eastAsia="zh-CN"/>
              </w:rPr>
              <w:t>不得检出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4"/>
                <w:lang w:eastAsia="zh-CN"/>
              </w:rPr>
            </w:pPr>
            <w:r>
              <w:rPr>
                <w:color w:val="000000"/>
                <w:kern w:val="0"/>
                <w:sz w:val="24"/>
                <w:lang w:eastAsia="zh-CN"/>
              </w:rPr>
              <w:t>177mg/kg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jc w:val="center"/>
              <w:rPr>
                <w:color w:val="000000"/>
                <w:kern w:val="0"/>
                <w:sz w:val="24"/>
                <w:lang w:eastAsia="zh-CN"/>
              </w:rPr>
            </w:pPr>
            <w:r>
              <w:rPr>
                <w:color w:val="000000"/>
                <w:kern w:val="0"/>
                <w:sz w:val="24"/>
                <w:lang w:eastAsia="zh-CN"/>
              </w:rPr>
              <w:t>GB 5009.97-2016/GB 2760-2014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jc w:val="center"/>
              <w:rPr>
                <w:color w:val="000000"/>
                <w:kern w:val="0"/>
                <w:sz w:val="24"/>
                <w:lang w:eastAsia="zh-CN"/>
              </w:rPr>
            </w:pPr>
            <w:r>
              <w:rPr>
                <w:color w:val="000000"/>
                <w:kern w:val="0"/>
                <w:sz w:val="24"/>
                <w:lang w:eastAsia="zh-CN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eastAsia="zh-CN"/>
              </w:rPr>
            </w:pPr>
            <w:r>
              <w:rPr>
                <w:kern w:val="0"/>
                <w:sz w:val="24"/>
                <w:lang w:eastAsia="zh-CN"/>
              </w:rPr>
              <w:t>上海青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eastAsia="zh-CN"/>
              </w:rPr>
            </w:pPr>
            <w:r>
              <w:rPr>
                <w:kern w:val="0"/>
                <w:sz w:val="24"/>
                <w:lang w:eastAsia="zh-CN"/>
              </w:rPr>
              <w:t>XC20450328626020012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eastAsia="zh-CN"/>
              </w:rPr>
            </w:pPr>
            <w:r>
              <w:rPr>
                <w:kern w:val="0"/>
                <w:sz w:val="24"/>
                <w:lang w:eastAsia="zh-CN"/>
              </w:rPr>
              <w:t>SP202008255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eastAsia="zh-CN"/>
              </w:rPr>
            </w:pPr>
            <w:r>
              <w:rPr>
                <w:color w:val="000000"/>
                <w:kern w:val="0"/>
                <w:sz w:val="24"/>
                <w:lang w:eastAsia="zh-CN"/>
              </w:rPr>
              <w:t>龙胜康惠果蔬批零行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eastAsia="zh-CN"/>
              </w:rPr>
            </w:pPr>
            <w:r>
              <w:rPr>
                <w:color w:val="000000"/>
                <w:kern w:val="0"/>
                <w:sz w:val="24"/>
                <w:lang w:eastAsia="zh-CN"/>
              </w:rPr>
              <w:t>龙胜县龙胜镇临江街20号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jc w:val="center"/>
              <w:rPr>
                <w:kern w:val="0"/>
                <w:sz w:val="24"/>
                <w:lang w:eastAsia="zh-CN"/>
              </w:rPr>
            </w:pPr>
            <w:r>
              <w:rPr>
                <w:kern w:val="0"/>
                <w:sz w:val="24"/>
                <w:lang w:eastAsia="zh-CN"/>
              </w:rPr>
              <w:t>广西民生中检联检测有限公司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lang w:eastAsia="zh-CN"/>
              </w:rPr>
            </w:pPr>
            <w:r>
              <w:rPr>
                <w:color w:val="000000"/>
                <w:kern w:val="0"/>
                <w:sz w:val="24"/>
                <w:lang w:eastAsia="zh-CN"/>
              </w:rPr>
              <w:t>毒死蜱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eastAsia="zh-CN"/>
              </w:rPr>
            </w:pPr>
            <w:r>
              <w:rPr>
                <w:color w:val="000000"/>
                <w:kern w:val="0"/>
                <w:sz w:val="24"/>
                <w:lang w:eastAsia="zh-CN"/>
              </w:rPr>
              <w:t>0.1mg/kg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4"/>
                <w:lang w:eastAsia="zh-CN"/>
              </w:rPr>
            </w:pPr>
            <w:r>
              <w:rPr>
                <w:color w:val="000000"/>
                <w:kern w:val="0"/>
                <w:sz w:val="24"/>
                <w:lang w:eastAsia="zh-CN"/>
              </w:rPr>
              <w:t>5.1mg/kg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jc w:val="center"/>
              <w:rPr>
                <w:color w:val="000000"/>
                <w:kern w:val="0"/>
                <w:sz w:val="24"/>
                <w:lang w:eastAsia="zh-CN"/>
              </w:rPr>
            </w:pPr>
            <w:r>
              <w:rPr>
                <w:color w:val="000000"/>
                <w:kern w:val="0"/>
                <w:sz w:val="24"/>
                <w:lang w:eastAsia="zh-CN"/>
              </w:rPr>
              <w:t>GB 23200.113-2018/GB 2763-2019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jc w:val="left"/>
              <w:rPr>
                <w:color w:val="000000"/>
                <w:kern w:val="0"/>
                <w:sz w:val="24"/>
                <w:lang w:eastAsia="zh-CN"/>
              </w:rPr>
            </w:pPr>
            <w:r>
              <w:rPr>
                <w:color w:val="000000"/>
                <w:kern w:val="0"/>
                <w:sz w:val="24"/>
                <w:lang w:eastAsia="zh-CN"/>
              </w:rPr>
              <w:t>合计：不合格2批次。</w:t>
            </w:r>
          </w:p>
        </w:tc>
      </w:tr>
    </w:tbl>
    <w:p>
      <w:pPr>
        <w:pStyle w:val="5"/>
        <w:rPr>
          <w:color w:val="auto"/>
        </w:rPr>
      </w:pPr>
    </w:p>
    <w:p/>
    <w:sectPr>
      <w:footerReference r:id="rId3" w:type="default"/>
      <w:pgSz w:w="16838" w:h="11906" w:orient="landscape"/>
      <w:pgMar w:top="1531" w:right="1670" w:bottom="1531" w:left="1928" w:header="851" w:footer="992" w:gutter="0"/>
      <w:pgNumType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3594480"/>
    </w:sdtPr>
    <w:sdtContent>
      <w:sdt>
        <w:sdtPr>
          <w:id w:val="-1669238322"/>
        </w:sdtPr>
        <w:sdtContent>
          <w:p>
            <w:pPr>
              <w:pStyle w:val="2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E1F92"/>
    <w:rsid w:val="025E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ar-SA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Times New Roman"/>
      <w:color w:val="000000"/>
      <w:sz w:val="24"/>
      <w:lang w:val="en-US" w:eastAsia="zh-CN" w:bidi="ar-SA"/>
    </w:rPr>
  </w:style>
  <w:style w:type="character" w:customStyle="1" w:styleId="6">
    <w:name w:val="font21"/>
    <w:basedOn w:val="4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2020-11-04T08:37:00Z</dcterms:created>
  <dc:creator>LSGSJ</dc:creator>
  <cp:lastModifiedBy>LSGSJ</cp:lastModifiedBy>
  <dcterms:modified xsi:type="dcterms:W3CDTF">2020-11-04T08:38:22Z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