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7A8BE">
      <w:pPr>
        <w:spacing w:line="56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附件10</w:t>
      </w:r>
    </w:p>
    <w:p w14:paraId="60093E18">
      <w:pPr>
        <w:spacing w:line="560" w:lineRule="exact"/>
        <w:rPr>
          <w:rFonts w:ascii="Times New Roman" w:hAnsi="Times New Roman" w:eastAsia="方正仿宋_GBK" w:cs="Times New Roman"/>
          <w:sz w:val="32"/>
          <w:szCs w:val="32"/>
        </w:rPr>
      </w:pPr>
    </w:p>
    <w:p w14:paraId="6E98EA3C">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龙胜各族自治县乡村公益性岗位</w:t>
      </w:r>
    </w:p>
    <w:p w14:paraId="3DE8FB23">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人员选聘公告</w:t>
      </w:r>
    </w:p>
    <w:p w14:paraId="56A31C86">
      <w:pPr>
        <w:spacing w:line="586" w:lineRule="exact"/>
        <w:ind w:firstLine="643" w:firstLineChars="200"/>
        <w:rPr>
          <w:rFonts w:ascii="Times New Roman" w:hAnsi="Times New Roman" w:eastAsia="方正仿宋_GBK" w:cs="Times New Roman"/>
          <w:b/>
          <w:sz w:val="32"/>
          <w:szCs w:val="32"/>
        </w:rPr>
      </w:pPr>
    </w:p>
    <w:p w14:paraId="65A91AFF">
      <w:pPr>
        <w:pStyle w:val="6"/>
        <w:widowControl w:val="0"/>
        <w:shd w:val="clear" w:color="auto" w:fill="FFFFFF"/>
        <w:spacing w:before="0" w:beforeAutospacing="0" w:after="0" w:afterAutospacing="0" w:line="586" w:lineRule="exact"/>
        <w:ind w:firstLine="640" w:firstLineChars="200"/>
        <w:jc w:val="both"/>
        <w:rPr>
          <w:rFonts w:ascii="Times New Roman" w:hAnsi="Times New Roman" w:eastAsia="方正仿宋_GBK" w:cs="Times New Roman"/>
          <w:color w:val="000000"/>
          <w:kern w:val="2"/>
          <w:sz w:val="32"/>
          <w:szCs w:val="32"/>
        </w:rPr>
      </w:pPr>
      <w:r>
        <w:rPr>
          <w:rFonts w:hint="eastAsia" w:ascii="Times New Roman" w:hAnsi="Times New Roman" w:eastAsia="仿宋_GB2312" w:cs="Times New Roman"/>
          <w:sz w:val="32"/>
          <w:szCs w:val="32"/>
        </w:rPr>
        <w:t>为抓好乡村振兴工作，巩固脱贫攻坚成果，为脱贫劳动力提供就地就近工作机会，公开、公正、公平地做好我县乡村振兴村级公益性岗位人员选聘工作，现就有关事宜公告如下：</w:t>
      </w:r>
    </w:p>
    <w:p w14:paraId="1A02A2D7">
      <w:pPr>
        <w:pStyle w:val="6"/>
        <w:widowControl w:val="0"/>
        <w:shd w:val="clear" w:color="auto" w:fill="FFFFFF"/>
        <w:spacing w:before="0" w:beforeAutospacing="0" w:after="0" w:afterAutospacing="0" w:line="586" w:lineRule="exact"/>
        <w:ind w:firstLine="640" w:firstLineChars="200"/>
        <w:jc w:val="both"/>
        <w:rPr>
          <w:rFonts w:ascii="黑体" w:hAnsi="黑体" w:eastAsia="黑体" w:cs="黑体"/>
          <w:color w:val="000000"/>
          <w:kern w:val="2"/>
          <w:sz w:val="32"/>
          <w:szCs w:val="32"/>
        </w:rPr>
      </w:pPr>
      <w:r>
        <w:rPr>
          <w:rFonts w:hint="eastAsia" w:ascii="黑体" w:hAnsi="黑体" w:eastAsia="黑体" w:cs="黑体"/>
          <w:color w:val="000000"/>
          <w:kern w:val="2"/>
          <w:sz w:val="32"/>
          <w:szCs w:val="32"/>
        </w:rPr>
        <w:t>一、</w:t>
      </w:r>
      <w:r>
        <w:rPr>
          <w:rFonts w:hint="eastAsia" w:ascii="黑体" w:hAnsi="黑体" w:eastAsia="黑体" w:cs="黑体"/>
          <w:sz w:val="32"/>
          <w:szCs w:val="32"/>
        </w:rPr>
        <w:t>乡村振兴村级公益性岗位</w:t>
      </w:r>
      <w:r>
        <w:rPr>
          <w:rFonts w:hint="eastAsia" w:ascii="黑体" w:hAnsi="黑体" w:eastAsia="黑体" w:cs="黑体"/>
          <w:color w:val="000000"/>
          <w:kern w:val="2"/>
          <w:sz w:val="32"/>
          <w:szCs w:val="32"/>
        </w:rPr>
        <w:t>选聘条件</w:t>
      </w:r>
    </w:p>
    <w:p w14:paraId="5ABBD82F">
      <w:pPr>
        <w:pStyle w:val="6"/>
        <w:widowControl w:val="0"/>
        <w:shd w:val="clear" w:color="auto" w:fill="FFFFFF"/>
        <w:spacing w:before="0" w:beforeAutospacing="0" w:after="0" w:afterAutospacing="0" w:line="586"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（一）政治素质良好，热爱祖国，遵纪守法，无不良违法犯罪记录。</w:t>
      </w:r>
    </w:p>
    <w:p w14:paraId="27C5327F">
      <w:pPr>
        <w:pStyle w:val="6"/>
        <w:widowControl w:val="0"/>
        <w:shd w:val="clear" w:color="auto" w:fill="FFFFFF"/>
        <w:spacing w:before="0" w:beforeAutospacing="0" w:after="0" w:afterAutospacing="0" w:line="586"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（二）本县脱贫户、监测对象。</w:t>
      </w:r>
    </w:p>
    <w:p w14:paraId="4720590E">
      <w:pPr>
        <w:pStyle w:val="6"/>
        <w:widowControl w:val="0"/>
        <w:shd w:val="clear" w:color="auto" w:fill="FFFFFF"/>
        <w:spacing w:before="0" w:beforeAutospacing="0" w:after="0" w:afterAutospacing="0" w:line="586"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（三）年龄16</w:t>
      </w:r>
      <w:r>
        <w:rPr>
          <w:rFonts w:hint="eastAsia" w:ascii="Times New Roman" w:hAnsi="Times New Roman" w:eastAsia="仿宋_GB2312" w:cs="Times New Roman"/>
          <w:sz w:val="32"/>
          <w:szCs w:val="32"/>
          <w:lang w:eastAsia="zh-CN"/>
        </w:rPr>
        <w:t>周岁以上</w:t>
      </w:r>
      <w:r>
        <w:rPr>
          <w:rFonts w:hint="eastAsia" w:ascii="Times New Roman" w:hAnsi="Times New Roman" w:eastAsia="仿宋_GB2312" w:cs="Times New Roman"/>
          <w:sz w:val="32"/>
          <w:szCs w:val="32"/>
        </w:rPr>
        <w:t>，身体健康，责任心强，能胜任</w:t>
      </w:r>
      <w:r>
        <w:rPr>
          <w:rFonts w:hint="eastAsia" w:ascii="Times New Roman" w:hAnsi="Times New Roman" w:eastAsia="仿宋_GB2312" w:cs="Times New Roman"/>
          <w:sz w:val="32"/>
          <w:szCs w:val="32"/>
          <w:lang w:eastAsia="zh-CN"/>
        </w:rPr>
        <w:t>公益性岗位</w:t>
      </w:r>
      <w:r>
        <w:rPr>
          <w:rFonts w:hint="eastAsia" w:ascii="Times New Roman" w:hAnsi="Times New Roman" w:eastAsia="仿宋_GB2312" w:cs="Times New Roman"/>
          <w:sz w:val="32"/>
          <w:szCs w:val="32"/>
        </w:rPr>
        <w:t>工作</w:t>
      </w:r>
      <w:r>
        <w:rPr>
          <w:rFonts w:hint="eastAsia" w:ascii="宋体" w:hAnsi="宋体" w:eastAsia="宋体" w:cs="宋体"/>
          <w:sz w:val="32"/>
          <w:szCs w:val="32"/>
        </w:rPr>
        <w:t>。</w:t>
      </w:r>
    </w:p>
    <w:p w14:paraId="7A67D829">
      <w:pPr>
        <w:pStyle w:val="6"/>
        <w:widowControl w:val="0"/>
        <w:shd w:val="clear" w:color="auto" w:fill="FFFFFF"/>
        <w:spacing w:before="0" w:beforeAutospacing="0" w:after="0" w:afterAutospacing="0" w:line="586"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（四）常住当地，有相应的工作时间保障。</w:t>
      </w:r>
    </w:p>
    <w:p w14:paraId="1BEFBDD7">
      <w:pPr>
        <w:shd w:val="clear" w:color="auto" w:fill="FFFFFF"/>
        <w:spacing w:line="58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（五）认真履行</w:t>
      </w:r>
      <w:r>
        <w:rPr>
          <w:rFonts w:hint="eastAsia" w:ascii="Times New Roman" w:hAnsi="Times New Roman" w:eastAsia="仿宋_GB2312" w:cs="Times New Roman"/>
          <w:kern w:val="0"/>
          <w:sz w:val="32"/>
          <w:szCs w:val="32"/>
          <w:lang w:eastAsia="zh-CN"/>
        </w:rPr>
        <w:t>公益性岗位</w:t>
      </w:r>
      <w:r>
        <w:rPr>
          <w:rFonts w:hint="eastAsia" w:ascii="Times New Roman" w:hAnsi="Times New Roman" w:eastAsia="仿宋_GB2312" w:cs="Times New Roman"/>
          <w:kern w:val="0"/>
          <w:sz w:val="32"/>
          <w:szCs w:val="32"/>
        </w:rPr>
        <w:t>职责且符合上述条件。</w:t>
      </w:r>
    </w:p>
    <w:p w14:paraId="50E94BC8">
      <w:pPr>
        <w:pStyle w:val="6"/>
        <w:widowControl w:val="0"/>
        <w:shd w:val="clear" w:color="auto" w:fill="FFFFFF"/>
        <w:spacing w:before="0" w:beforeAutospacing="0" w:after="0" w:afterAutospacing="0" w:line="586" w:lineRule="exact"/>
        <w:ind w:firstLine="640" w:firstLineChars="200"/>
        <w:jc w:val="both"/>
        <w:rPr>
          <w:rFonts w:ascii="黑体" w:hAnsi="黑体" w:eastAsia="黑体" w:cs="黑体"/>
          <w:color w:val="000000"/>
          <w:kern w:val="2"/>
          <w:sz w:val="32"/>
          <w:szCs w:val="32"/>
        </w:rPr>
      </w:pPr>
      <w:r>
        <w:rPr>
          <w:rFonts w:hint="eastAsia" w:ascii="黑体" w:hAnsi="黑体" w:eastAsia="黑体" w:cs="黑体"/>
          <w:color w:val="000000"/>
          <w:kern w:val="2"/>
          <w:sz w:val="32"/>
          <w:szCs w:val="32"/>
        </w:rPr>
        <w:t>二、管理方式</w:t>
      </w:r>
    </w:p>
    <w:p w14:paraId="5CDD436D">
      <w:pPr>
        <w:spacing w:line="58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乡村振兴村级公益性岗位按照“谁用人、谁管理”的原则，由用人单位（乡镇或行政村民委员会）负责乡村振兴村级公益性岗位的日常管理，确定专人，落实责任。明确上岗人员岗位职责、工作地点、工作标准和工作纪律等内容。做好出勤及工作记录，每年末定期进行年度考核，以确保上岗人员完成工作。建立岗位责任制度、出勤考核制度、工作评价制度、劳动安全制度等相关规章制度。</w:t>
      </w:r>
    </w:p>
    <w:p w14:paraId="32CA0FD5">
      <w:pPr>
        <w:spacing w:line="58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县人力资源和社会保障局负责本县乡村振兴村级公益性岗位开发的指导和监督，财政部门负责资金的筹集和拨付，乡村振兴部门负责脱贫劳动力的数据核实。各乡镇社会保障服务中心负责上岗人员的资质复核，并报县人社局备案，并建立岗位人员实名制台帐。</w:t>
      </w:r>
    </w:p>
    <w:p w14:paraId="287A1FE6">
      <w:pPr>
        <w:pStyle w:val="6"/>
        <w:widowControl w:val="0"/>
        <w:shd w:val="clear" w:color="auto" w:fill="FFFFFF"/>
        <w:spacing w:before="0" w:beforeAutospacing="0" w:after="0" w:afterAutospacing="0" w:line="586" w:lineRule="exact"/>
        <w:ind w:firstLine="640" w:firstLineChars="200"/>
        <w:jc w:val="both"/>
        <w:rPr>
          <w:rFonts w:ascii="黑体" w:hAnsi="黑体" w:eastAsia="黑体" w:cs="黑体"/>
          <w:color w:val="000000"/>
          <w:kern w:val="2"/>
          <w:sz w:val="32"/>
          <w:szCs w:val="32"/>
        </w:rPr>
      </w:pPr>
      <w:r>
        <w:rPr>
          <w:rFonts w:hint="eastAsia" w:ascii="黑体" w:hAnsi="黑体" w:eastAsia="黑体" w:cs="黑体"/>
          <w:color w:val="000000"/>
          <w:kern w:val="2"/>
          <w:sz w:val="32"/>
          <w:szCs w:val="32"/>
        </w:rPr>
        <w:t>三、岗位期限、补助标准及发放方式</w:t>
      </w:r>
    </w:p>
    <w:p w14:paraId="53FEED5D">
      <w:pPr>
        <w:pStyle w:val="6"/>
        <w:widowControl w:val="0"/>
        <w:shd w:val="clear" w:color="auto" w:fill="FFFFFF"/>
        <w:spacing w:before="0" w:beforeAutospacing="0" w:after="0" w:afterAutospacing="0" w:line="586" w:lineRule="exact"/>
        <w:ind w:firstLine="640" w:firstLineChars="200"/>
        <w:jc w:val="both"/>
        <w:rPr>
          <w:rFonts w:ascii="Times New Roman" w:hAnsi="Times New Roman" w:eastAsia="仿宋_GB2312" w:cs="Times New Roman"/>
          <w:sz w:val="32"/>
          <w:szCs w:val="32"/>
          <w:highlight w:val="yellow"/>
        </w:rPr>
      </w:pPr>
      <w:r>
        <w:rPr>
          <w:rFonts w:hint="eastAsia"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岗位签订从</w:t>
      </w:r>
      <w:r>
        <w:rPr>
          <w:rFonts w:hint="eastAsia" w:ascii="Times New Roman" w:hAnsi="Times New Roman" w:eastAsia="仿宋_GB2312" w:cs="Times New Roman"/>
          <w:sz w:val="32"/>
          <w:szCs w:val="32"/>
          <w:lang w:val="en-US" w:eastAsia="zh-CN"/>
        </w:rPr>
        <w:t>2024年1月1日起签订</w:t>
      </w:r>
      <w:r>
        <w:rPr>
          <w:rFonts w:hint="eastAsia" w:ascii="Times New Roman" w:hAnsi="Times New Roman" w:eastAsia="仿宋_GB2312" w:cs="Times New Roman"/>
          <w:sz w:val="32"/>
          <w:szCs w:val="32"/>
        </w:rPr>
        <w:t>，岗位使用期限</w:t>
      </w:r>
      <w:r>
        <w:rPr>
          <w:rFonts w:hint="eastAsia" w:ascii="Times New Roman" w:hAnsi="Times New Roman" w:eastAsia="仿宋_GB2312" w:cs="Times New Roman"/>
          <w:sz w:val="32"/>
          <w:szCs w:val="32"/>
          <w:lang w:eastAsia="zh-CN"/>
        </w:rPr>
        <w:t>为一年</w:t>
      </w:r>
      <w:r>
        <w:rPr>
          <w:rFonts w:hint="eastAsia" w:ascii="Times New Roman" w:hAnsi="Times New Roman" w:eastAsia="仿宋_GB2312" w:cs="Times New Roman"/>
          <w:sz w:val="32"/>
          <w:szCs w:val="32"/>
        </w:rPr>
        <w:t>。</w:t>
      </w:r>
    </w:p>
    <w:p w14:paraId="6EDAE202">
      <w:pPr>
        <w:spacing w:line="58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（二）补贴标准</w:t>
      </w:r>
    </w:p>
    <w:p w14:paraId="663AA92F">
      <w:pPr>
        <w:spacing w:line="58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补贴标准原则上为每人</w:t>
      </w:r>
      <w:r>
        <w:rPr>
          <w:rFonts w:hint="eastAsia" w:ascii="Times New Roman" w:hAnsi="Times New Roman" w:eastAsia="仿宋_GB2312" w:cs="Times New Roman"/>
          <w:kern w:val="0"/>
          <w:sz w:val="32"/>
          <w:szCs w:val="32"/>
          <w:lang w:val="en-US" w:eastAsia="zh-CN"/>
        </w:rPr>
        <w:t>800</w:t>
      </w:r>
      <w:r>
        <w:rPr>
          <w:rFonts w:hint="eastAsia" w:ascii="Times New Roman" w:hAnsi="Times New Roman" w:eastAsia="仿宋_GB2312" w:cs="Times New Roman"/>
          <w:kern w:val="0"/>
          <w:sz w:val="32"/>
          <w:szCs w:val="32"/>
        </w:rPr>
        <w:t>元/月，并购买不高于20元/月/人的商业意外伤害保险。</w:t>
      </w:r>
    </w:p>
    <w:p w14:paraId="18A2980B">
      <w:pPr>
        <w:pStyle w:val="6"/>
        <w:widowControl w:val="0"/>
        <w:shd w:val="clear" w:color="auto" w:fill="FFFFFF"/>
        <w:spacing w:before="0" w:beforeAutospacing="0" w:after="0" w:afterAutospacing="0" w:line="586"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（三）当月补贴资金经审核完成工作任务后月底发放，通过拨付到岗位人员的存折或储蓄卡的方式发放。</w:t>
      </w:r>
    </w:p>
    <w:p w14:paraId="170B4B43">
      <w:pPr>
        <w:pStyle w:val="6"/>
        <w:widowControl w:val="0"/>
        <w:shd w:val="clear" w:color="auto" w:fill="FFFFFF"/>
        <w:spacing w:before="0" w:beforeAutospacing="0" w:after="0" w:afterAutospacing="0" w:line="586" w:lineRule="exact"/>
        <w:ind w:firstLine="640" w:firstLineChars="200"/>
        <w:jc w:val="both"/>
        <w:rPr>
          <w:rFonts w:ascii="黑体" w:hAnsi="黑体" w:eastAsia="黑体" w:cs="黑体"/>
          <w:color w:val="000000"/>
          <w:kern w:val="2"/>
          <w:sz w:val="32"/>
          <w:szCs w:val="32"/>
        </w:rPr>
      </w:pPr>
      <w:r>
        <w:rPr>
          <w:rFonts w:hint="eastAsia" w:ascii="黑体" w:hAnsi="黑体" w:eastAsia="黑体" w:cs="黑体"/>
          <w:color w:val="000000"/>
          <w:kern w:val="2"/>
          <w:sz w:val="32"/>
          <w:szCs w:val="32"/>
        </w:rPr>
        <w:t>四、乡村振兴村级</w:t>
      </w:r>
      <w:r>
        <w:rPr>
          <w:rFonts w:hint="eastAsia" w:ascii="黑体" w:hAnsi="黑体" w:eastAsia="黑体" w:cs="黑体"/>
          <w:color w:val="000000"/>
          <w:kern w:val="2"/>
          <w:sz w:val="32"/>
          <w:szCs w:val="32"/>
          <w:lang w:eastAsia="zh-CN"/>
        </w:rPr>
        <w:t>公益性岗位</w:t>
      </w:r>
      <w:r>
        <w:rPr>
          <w:rFonts w:hint="eastAsia" w:ascii="黑体" w:hAnsi="黑体" w:eastAsia="黑体" w:cs="黑体"/>
          <w:color w:val="000000"/>
          <w:kern w:val="2"/>
          <w:sz w:val="32"/>
          <w:szCs w:val="32"/>
        </w:rPr>
        <w:t>人员选聘程序</w:t>
      </w:r>
    </w:p>
    <w:p w14:paraId="3CC8036B">
      <w:pPr>
        <w:spacing w:line="586"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（一）申请</w:t>
      </w:r>
    </w:p>
    <w:p w14:paraId="21D0654E">
      <w:pPr>
        <w:pStyle w:val="6"/>
        <w:widowControl w:val="0"/>
        <w:shd w:val="clear" w:color="auto" w:fill="FFFFFF"/>
        <w:spacing w:before="0" w:beforeAutospacing="0" w:after="0" w:afterAutospacing="0" w:line="586"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自愿向当地村民委员会、乡（镇）人民政府申报，提交申请，提交相关资料（身份证原件及复印件、户口本原件及复印件、申报人本人的一卡（折）通账号复印件），到指定报名地点提交材料。</w:t>
      </w:r>
    </w:p>
    <w:p w14:paraId="1F92B106">
      <w:pPr>
        <w:spacing w:line="586"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（二）审核</w:t>
      </w:r>
    </w:p>
    <w:p w14:paraId="572AEE05">
      <w:pPr>
        <w:spacing w:line="58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根据申报材料和选聘条件，乡（镇）人民政府对申报材料进行审核。</w:t>
      </w:r>
    </w:p>
    <w:p w14:paraId="6BEADED5">
      <w:pPr>
        <w:spacing w:line="586"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（三）公示</w:t>
      </w:r>
    </w:p>
    <w:p w14:paraId="1DF87824">
      <w:pPr>
        <w:spacing w:line="58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乡（镇）人民政府对拟聘的乡村振兴村级公益性岗位人员名单在行政村的醒目位置进行张榜公示，征求村民意见。公示期不少于5天。</w:t>
      </w:r>
    </w:p>
    <w:p w14:paraId="49D5398B">
      <w:pPr>
        <w:spacing w:line="586"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（四）聘用</w:t>
      </w:r>
    </w:p>
    <w:p w14:paraId="26D831BB">
      <w:pPr>
        <w:spacing w:line="58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公示期满后，对没有问题或者反映问题不影响聘用的，由乡（镇）人民政府审核身份后与拟聘上岗人员签订协议，并上报县级人社、乡村振兴部门备案存档。</w:t>
      </w:r>
    </w:p>
    <w:p w14:paraId="208DE4E0">
      <w:pPr>
        <w:pStyle w:val="6"/>
        <w:widowControl w:val="0"/>
        <w:shd w:val="clear" w:color="auto" w:fill="FFFFFF"/>
        <w:spacing w:before="0" w:beforeAutospacing="0" w:after="0" w:afterAutospacing="0" w:line="586" w:lineRule="exact"/>
        <w:ind w:firstLine="640" w:firstLineChars="200"/>
        <w:jc w:val="both"/>
        <w:rPr>
          <w:rFonts w:ascii="黑体" w:hAnsi="黑体" w:eastAsia="黑体" w:cs="黑体"/>
          <w:color w:val="000000"/>
          <w:kern w:val="2"/>
          <w:sz w:val="32"/>
          <w:szCs w:val="32"/>
        </w:rPr>
      </w:pPr>
      <w:r>
        <w:rPr>
          <w:rFonts w:hint="eastAsia" w:ascii="黑体" w:hAnsi="黑体" w:eastAsia="黑体" w:cs="黑体"/>
          <w:color w:val="000000"/>
          <w:kern w:val="2"/>
          <w:sz w:val="32"/>
          <w:szCs w:val="32"/>
        </w:rPr>
        <w:t>五、报名地点和时间</w:t>
      </w:r>
    </w:p>
    <w:p w14:paraId="354F5ED9">
      <w:pPr>
        <w:pStyle w:val="6"/>
        <w:widowControl w:val="0"/>
        <w:shd w:val="clear" w:color="auto" w:fill="FFFFFF"/>
        <w:spacing w:before="0" w:beforeAutospacing="0" w:after="0" w:afterAutospacing="0" w:line="586"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报名地点：各乡（镇）社会保障服务中心</w:t>
      </w:r>
    </w:p>
    <w:p w14:paraId="392D541E">
      <w:pPr>
        <w:pStyle w:val="6"/>
        <w:widowControl w:val="0"/>
        <w:shd w:val="clear" w:color="auto" w:fill="FFFFFF"/>
        <w:spacing w:before="0" w:beforeAutospacing="0" w:after="0" w:afterAutospacing="0" w:line="586"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报名时间：202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月  日至202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日</w:t>
      </w:r>
    </w:p>
    <w:p w14:paraId="147FEA27">
      <w:pPr>
        <w:pStyle w:val="6"/>
        <w:widowControl w:val="0"/>
        <w:shd w:val="clear" w:color="auto" w:fill="FFFFFF"/>
        <w:spacing w:before="0" w:beforeAutospacing="0" w:after="0" w:afterAutospacing="0" w:line="586" w:lineRule="exact"/>
        <w:ind w:firstLine="640" w:firstLineChars="200"/>
        <w:jc w:val="both"/>
        <w:rPr>
          <w:rFonts w:ascii="Times New Roman" w:hAnsi="Times New Roman" w:eastAsia="方正仿宋_GBK" w:cs="Times New Roman"/>
          <w:sz w:val="32"/>
          <w:szCs w:val="32"/>
        </w:rPr>
      </w:pPr>
    </w:p>
    <w:p w14:paraId="68808BAC">
      <w:pPr>
        <w:pStyle w:val="6"/>
        <w:widowControl w:val="0"/>
        <w:shd w:val="clear" w:color="auto" w:fill="FFFFFF"/>
        <w:spacing w:before="0" w:beforeAutospacing="0" w:after="0" w:afterAutospacing="0" w:line="586" w:lineRule="exact"/>
        <w:ind w:firstLine="640" w:firstLineChars="200"/>
        <w:jc w:val="both"/>
        <w:rPr>
          <w:rFonts w:ascii="Times New Roman" w:hAnsi="Times New Roman" w:eastAsia="仿宋_GB2312" w:cs="Times New Roman"/>
          <w:sz w:val="32"/>
          <w:szCs w:val="32"/>
        </w:rPr>
      </w:pPr>
    </w:p>
    <w:p w14:paraId="09BAA317">
      <w:pPr>
        <w:pStyle w:val="6"/>
        <w:widowControl w:val="0"/>
        <w:shd w:val="clear" w:color="auto" w:fill="FFFFFF"/>
        <w:spacing w:before="0" w:beforeAutospacing="0" w:after="0" w:afterAutospacing="0" w:line="586" w:lineRule="exact"/>
        <w:ind w:firstLine="3840" w:firstLineChars="1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乡（镇）人民政府</w:t>
      </w:r>
    </w:p>
    <w:p w14:paraId="710BD5BF">
      <w:pPr>
        <w:pStyle w:val="6"/>
        <w:widowControl w:val="0"/>
        <w:shd w:val="clear" w:color="auto" w:fill="FFFFFF"/>
        <w:spacing w:before="0" w:beforeAutospacing="0" w:after="0" w:afterAutospacing="0" w:line="586" w:lineRule="exact"/>
        <w:ind w:firstLine="640" w:firstLineChars="20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年  月  日</w:t>
      </w:r>
    </w:p>
    <w:p w14:paraId="56E35B02">
      <w:pPr>
        <w:spacing w:line="586" w:lineRule="exact"/>
        <w:ind w:firstLine="640" w:firstLineChars="200"/>
        <w:rPr>
          <w:rFonts w:ascii="Times New Roman" w:hAnsi="Times New Roman" w:eastAsia="方正仿宋_GBK" w:cs="Times New Roman"/>
          <w:sz w:val="32"/>
          <w:szCs w:val="32"/>
        </w:rPr>
      </w:pPr>
    </w:p>
    <w:p w14:paraId="0168A5F2">
      <w:pPr>
        <w:spacing w:line="586" w:lineRule="exact"/>
        <w:ind w:firstLine="640" w:firstLineChars="200"/>
        <w:rPr>
          <w:rFonts w:ascii="Times New Roman" w:hAnsi="Times New Roman" w:eastAsia="方正仿宋_GBK" w:cs="Times New Roman"/>
          <w:sz w:val="32"/>
          <w:szCs w:val="32"/>
        </w:rPr>
      </w:pPr>
    </w:p>
    <w:sectPr>
      <w:footerReference r:id="rId3" w:type="default"/>
      <w:footerReference r:id="rId4" w:type="even"/>
      <w:pgSz w:w="11906" w:h="16838"/>
      <w:pgMar w:top="2098" w:right="1304" w:bottom="1304" w:left="1587" w:header="851" w:footer="85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5730">
    <w:pPr>
      <w:pStyle w:val="4"/>
    </w:pPr>
    <w:r>
      <w:rPr>
        <w:sz w:val="18"/>
      </w:rPr>
      <w:pict>
        <v:shape id="_x0000_s3073" o:spid="_x0000_s3073" o:spt="202" type="#_x0000_t202" style="position:absolute;left:0pt;margin-left:362.5pt;margin-top:-9.15pt;height:19.15pt;width:59.9pt;mso-position-horizontal-relative:margin;z-index:251659264;mso-width-relative:page;mso-height-relative:page;" filled="f" stroked="f" coordsize="21600,21600">
          <v:path/>
          <v:fill on="f" focussize="0,0"/>
          <v:stroke on="f"/>
          <v:imagedata o:title=""/>
          <o:lock v:ext="edit" aspectratio="f"/>
          <v:textbox inset="0mm,0mm,0mm,0mm">
            <w:txbxContent>
              <w:p w14:paraId="7484CA3D">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CE808">
    <w:pPr>
      <w:pStyle w:val="4"/>
    </w:pPr>
    <w:r>
      <w:rPr>
        <w:sz w:val="18"/>
      </w:rPr>
      <w:pict>
        <v:shape id="_x0000_s3074" o:spid="_x0000_s3074" o:spt="202" type="#_x0000_t202" style="position:absolute;left:0pt;margin-left:36.7pt;margin-top:-11.7pt;height:21.65pt;width:89.9pt;mso-position-horizontal-relative:margin;z-index:251660288;mso-width-relative:page;mso-height-relative:page;" filled="f" stroked="f" coordsize="21600,21600">
          <v:path/>
          <v:fill on="f" focussize="0,0"/>
          <v:stroke on="f"/>
          <v:imagedata o:title=""/>
          <o:lock v:ext="edit" aspectratio="f"/>
          <v:textbox inset="0mm,0mm,0mm,0mm">
            <w:txbxContent>
              <w:p w14:paraId="09247D87">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9F7462F"/>
    <w:rsid w:val="001B7D8F"/>
    <w:rsid w:val="002E0560"/>
    <w:rsid w:val="002F2D5A"/>
    <w:rsid w:val="00311B69"/>
    <w:rsid w:val="003E41D7"/>
    <w:rsid w:val="00465A89"/>
    <w:rsid w:val="00750E4D"/>
    <w:rsid w:val="0078434A"/>
    <w:rsid w:val="0082245F"/>
    <w:rsid w:val="008B0BBA"/>
    <w:rsid w:val="00B96614"/>
    <w:rsid w:val="00D45FE6"/>
    <w:rsid w:val="00F95F5B"/>
    <w:rsid w:val="066A556B"/>
    <w:rsid w:val="06FB7F21"/>
    <w:rsid w:val="0F002F84"/>
    <w:rsid w:val="19AB0F5F"/>
    <w:rsid w:val="1D3473E5"/>
    <w:rsid w:val="1DED7012"/>
    <w:rsid w:val="1EC60D06"/>
    <w:rsid w:val="1EEE1343"/>
    <w:rsid w:val="20F17E12"/>
    <w:rsid w:val="20F90731"/>
    <w:rsid w:val="23C159ED"/>
    <w:rsid w:val="25C55C46"/>
    <w:rsid w:val="2D917810"/>
    <w:rsid w:val="2DBF698A"/>
    <w:rsid w:val="33263520"/>
    <w:rsid w:val="37420B0A"/>
    <w:rsid w:val="38B60137"/>
    <w:rsid w:val="47923566"/>
    <w:rsid w:val="4919639C"/>
    <w:rsid w:val="4AB821F7"/>
    <w:rsid w:val="4D2C4822"/>
    <w:rsid w:val="4DAA0E8F"/>
    <w:rsid w:val="5195113D"/>
    <w:rsid w:val="51F62CD1"/>
    <w:rsid w:val="53427373"/>
    <w:rsid w:val="541F7A2B"/>
    <w:rsid w:val="5491724B"/>
    <w:rsid w:val="56562779"/>
    <w:rsid w:val="5BB76CF1"/>
    <w:rsid w:val="5EDF10B2"/>
    <w:rsid w:val="608246CC"/>
    <w:rsid w:val="66717EFC"/>
    <w:rsid w:val="67637C5E"/>
    <w:rsid w:val="69F7462F"/>
    <w:rsid w:val="6D5C5589"/>
    <w:rsid w:val="6ED07769"/>
    <w:rsid w:val="6EF73E92"/>
    <w:rsid w:val="6FAF063A"/>
    <w:rsid w:val="6FC91CD8"/>
    <w:rsid w:val="73482F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240" w:lineRule="auto"/>
      <w:ind w:firstLine="420" w:firstLineChars="100"/>
    </w:pPr>
    <w:rPr>
      <w:rFonts w:eastAsia="宋体" w:cs="Times New Roman"/>
    </w:rPr>
  </w:style>
  <w:style w:type="paragraph" w:styleId="3">
    <w:name w:val="Body Text"/>
    <w:basedOn w:val="1"/>
    <w:qFormat/>
    <w:uiPriority w:val="99"/>
    <w:pPr>
      <w:spacing w:line="240" w:lineRule="exact"/>
    </w:pPr>
    <w:rPr>
      <w:rFonts w:ascii="Times New Roman" w:hAnsi="Times New Roman"/>
      <w:sz w:val="24"/>
      <w:szCs w:val="24"/>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bCs/>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龙胜县</Company>
  <Pages>3</Pages>
  <Words>992</Words>
  <Characters>1006</Characters>
  <Lines>7</Lines>
  <Paragraphs>2</Paragraphs>
  <TotalTime>0</TotalTime>
  <ScaleCrop>false</ScaleCrop>
  <LinksUpToDate>false</LinksUpToDate>
  <CharactersWithSpaces>1035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2020-03-16T10:06:00Z</dcterms:created>
  <dc:creator>Administrator</dc:creator>
  <cp:lastModifiedBy>小琳</cp:lastModifiedBy>
  <cp:lastPrinted>2023-02-20T05:57:00Z</cp:lastPrinted>
  <dcterms:modified xsi:type="dcterms:W3CDTF">2024-12-18T13:09:17Z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37270C79510B40929B5E51970DC2EF89</vt:lpwstr>
  </property>
  <property fmtid="{D5CDD505-2E9C-101B-9397-08002B2CF9AE}" pid="4" name="KSOSaveFontToCloudKey">
    <vt:lpwstr>452641428_btnclosed</vt:lpwstr>
  </property>
</Properties>
</file>