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sz w:val="32"/>
          <w:szCs w:val="32"/>
        </w:rPr>
      </w:pPr>
      <w:bookmarkStart w:id="0" w:name="_GoBack"/>
      <w:bookmarkEnd w:id="0"/>
      <w:r>
        <w:rPr>
          <w:rFonts w:ascii="黑体" w:eastAsia="黑体"/>
          <w:sz w:val="32"/>
          <w:szCs w:val="32"/>
        </w:rPr>
        <w:t>附件1</w:t>
      </w:r>
    </w:p>
    <w:p>
      <w:pPr>
        <w:spacing w:line="560" w:lineRule="exact"/>
        <w:jc w:val="center"/>
        <w:rPr>
          <w:rFonts w:ascii="方正小标宋简体" w:eastAsia="方正小标宋简体"/>
          <w:sz w:val="44"/>
          <w:szCs w:val="44"/>
        </w:rPr>
      </w:pPr>
      <w:r>
        <w:rPr>
          <w:rFonts w:ascii="方正小标宋简体" w:eastAsia="方正小标宋简体"/>
          <w:sz w:val="44"/>
          <w:szCs w:val="44"/>
        </w:rPr>
        <w:t>广西老年友善医疗机构评价标准（试行）</w:t>
      </w:r>
    </w:p>
    <w:tbl>
      <w:tblPr>
        <w:tblStyle w:val="32"/>
        <w:tblW w:w="15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2"/>
        <w:gridCol w:w="2524"/>
        <w:gridCol w:w="1247"/>
        <w:gridCol w:w="3476"/>
        <w:gridCol w:w="6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jc w:val="center"/>
        </w:trPr>
        <w:tc>
          <w:tcPr>
            <w:tcW w:w="1682" w:type="dxa"/>
            <w:vAlign w:val="center"/>
          </w:tcPr>
          <w:p>
            <w:pPr>
              <w:pStyle w:val="203"/>
              <w:spacing w:line="320" w:lineRule="exact"/>
              <w:ind w:firstLine="0"/>
              <w:jc w:val="center"/>
              <w:rPr>
                <w:rFonts w:ascii="黑体" w:eastAsia="黑体"/>
                <w:sz w:val="24"/>
                <w:szCs w:val="24"/>
              </w:rPr>
            </w:pPr>
            <w:r>
              <w:rPr>
                <w:rFonts w:ascii="黑体" w:eastAsia="黑体"/>
                <w:sz w:val="24"/>
                <w:szCs w:val="24"/>
              </w:rPr>
              <w:t>条 目</w:t>
            </w:r>
          </w:p>
        </w:tc>
        <w:tc>
          <w:tcPr>
            <w:tcW w:w="7247" w:type="dxa"/>
            <w:gridSpan w:val="3"/>
            <w:vAlign w:val="center"/>
          </w:tcPr>
          <w:p>
            <w:pPr>
              <w:pStyle w:val="203"/>
              <w:spacing w:line="320" w:lineRule="exact"/>
              <w:ind w:firstLine="0"/>
              <w:jc w:val="center"/>
              <w:rPr>
                <w:rFonts w:ascii="黑体" w:eastAsia="黑体"/>
                <w:sz w:val="24"/>
                <w:szCs w:val="24"/>
              </w:rPr>
            </w:pPr>
            <w:r>
              <w:rPr>
                <w:rFonts w:ascii="黑体" w:eastAsia="黑体"/>
                <w:sz w:val="24"/>
                <w:szCs w:val="24"/>
              </w:rPr>
              <w:t>评价内容</w:t>
            </w:r>
          </w:p>
        </w:tc>
        <w:tc>
          <w:tcPr>
            <w:tcW w:w="6137" w:type="dxa"/>
            <w:vAlign w:val="center"/>
          </w:tcPr>
          <w:p>
            <w:pPr>
              <w:pStyle w:val="203"/>
              <w:spacing w:line="320" w:lineRule="exact"/>
              <w:ind w:firstLine="0"/>
              <w:jc w:val="center"/>
              <w:rPr>
                <w:rFonts w:ascii="黑体" w:eastAsia="黑体"/>
                <w:sz w:val="24"/>
                <w:szCs w:val="24"/>
              </w:rPr>
            </w:pPr>
            <w:r>
              <w:rPr>
                <w:rFonts w:ascii="黑体" w:eastAsia="黑体"/>
                <w:sz w:val="24"/>
                <w:szCs w:val="24"/>
              </w:rPr>
              <w:t>评价方法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jc w:val="center"/>
        </w:trPr>
        <w:tc>
          <w:tcPr>
            <w:tcW w:w="1682" w:type="dxa"/>
            <w:vMerge w:val="restart"/>
            <w:vAlign w:val="center"/>
          </w:tcPr>
          <w:p>
            <w:pPr>
              <w:pStyle w:val="203"/>
              <w:spacing w:line="320" w:lineRule="exact"/>
              <w:ind w:firstLine="0"/>
              <w:jc w:val="center"/>
              <w:rPr>
                <w:rFonts w:ascii="仿宋_GB2312" w:eastAsia="仿宋_GB2312"/>
                <w:sz w:val="24"/>
                <w:szCs w:val="24"/>
              </w:rPr>
            </w:pPr>
            <w:r>
              <w:rPr>
                <w:rFonts w:ascii="仿宋_GB2312" w:eastAsia="仿宋_GB2312"/>
                <w:sz w:val="24"/>
                <w:szCs w:val="24"/>
              </w:rPr>
              <w:t>老年友善文化（20分）</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在机构文化中有致力于提升老年人健康、尊严或鼓励老年人参与的内容（2分）</w:t>
            </w:r>
          </w:p>
        </w:tc>
        <w:tc>
          <w:tcPr>
            <w:tcW w:w="6137" w:type="dxa"/>
            <w:vAlign w:val="center"/>
          </w:tcPr>
          <w:p>
            <w:pPr>
              <w:spacing w:line="320" w:lineRule="exact"/>
              <w:rPr>
                <w:rFonts w:ascii="仿宋_GB2312"/>
                <w:sz w:val="24"/>
                <w:szCs w:val="24"/>
              </w:rPr>
            </w:pPr>
            <w:r>
              <w:rPr>
                <w:rFonts w:ascii="仿宋_GB2312" w:eastAsia="仿宋_GB2312"/>
                <w:sz w:val="24"/>
                <w:szCs w:val="24"/>
              </w:rPr>
              <w:t>查阅机构宣传资料、院徽、院标等有无体现尊老、敬老、爱老的文化内容；查看机构网站上的文化板块或机构内相关文化长廊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在职工手册、行为守则等规范中有对老年人态度、行为、礼貌用语等要求（2分）</w:t>
            </w:r>
          </w:p>
        </w:tc>
        <w:tc>
          <w:tcPr>
            <w:tcW w:w="6137" w:type="dxa"/>
            <w:vAlign w:val="center"/>
          </w:tcPr>
          <w:p>
            <w:pPr>
              <w:spacing w:line="320" w:lineRule="exact"/>
              <w:rPr>
                <w:rFonts w:ascii="仿宋_GB2312"/>
                <w:sz w:val="24"/>
                <w:szCs w:val="24"/>
              </w:rPr>
            </w:pPr>
            <w:r>
              <w:rPr>
                <w:rFonts w:ascii="仿宋_GB2312" w:eastAsia="仿宋_GB2312"/>
                <w:sz w:val="24"/>
                <w:szCs w:val="24"/>
              </w:rPr>
              <w:t>查看机构职工手册、宣传材料等有无相关内容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b/>
                <w:bCs/>
                <w:sz w:val="24"/>
                <w:szCs w:val="24"/>
              </w:rPr>
            </w:pPr>
            <w:r>
              <w:rPr>
                <w:rFonts w:ascii="仿宋_GB2312" w:eastAsia="仿宋_GB2312"/>
                <w:sz w:val="24"/>
                <w:szCs w:val="24"/>
              </w:rPr>
              <w:t>工作人员能以尊敬的态度、易懂的语言、清晰的文字或图片与老年人交流（2分）</w:t>
            </w:r>
          </w:p>
        </w:tc>
        <w:tc>
          <w:tcPr>
            <w:tcW w:w="6137" w:type="dxa"/>
            <w:vAlign w:val="center"/>
          </w:tcPr>
          <w:p>
            <w:pPr>
              <w:spacing w:line="320" w:lineRule="exact"/>
              <w:rPr>
                <w:rFonts w:ascii="仿宋_GB2312"/>
                <w:b/>
                <w:bCs/>
                <w:sz w:val="24"/>
                <w:szCs w:val="24"/>
              </w:rPr>
            </w:pPr>
            <w:r>
              <w:rPr>
                <w:rFonts w:ascii="仿宋_GB2312" w:eastAsia="仿宋_GB2312"/>
                <w:sz w:val="24"/>
                <w:szCs w:val="24"/>
              </w:rPr>
              <w:t>现场观察工作人员与老年患者的沟通方式，访谈病人及家属的满意度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b/>
                <w:bCs/>
                <w:sz w:val="24"/>
                <w:szCs w:val="24"/>
              </w:rPr>
            </w:pPr>
            <w:r>
              <w:rPr>
                <w:rFonts w:ascii="仿宋_GB2312" w:eastAsia="仿宋_GB2312"/>
                <w:sz w:val="24"/>
                <w:szCs w:val="24"/>
              </w:rPr>
              <w:t>在机构内开展尊老、助老、护老等活动，老年人就医受到尊重（2分）</w:t>
            </w:r>
          </w:p>
        </w:tc>
        <w:tc>
          <w:tcPr>
            <w:tcW w:w="6137" w:type="dxa"/>
            <w:vAlign w:val="center"/>
          </w:tcPr>
          <w:p>
            <w:pPr>
              <w:spacing w:line="320" w:lineRule="exact"/>
              <w:rPr>
                <w:rFonts w:ascii="仿宋_GB2312"/>
                <w:b/>
                <w:bCs/>
                <w:sz w:val="24"/>
                <w:szCs w:val="24"/>
              </w:rPr>
            </w:pPr>
            <w:r>
              <w:rPr>
                <w:rFonts w:ascii="仿宋_GB2312" w:eastAsia="仿宋_GB2312"/>
                <w:sz w:val="24"/>
                <w:szCs w:val="24"/>
              </w:rPr>
              <w:t>实地巡查门、急诊引导老人就诊、检查、取药等情况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在机构外开展尊老、爱老、孝老等宣传义诊活动（2分）</w:t>
            </w:r>
          </w:p>
        </w:tc>
        <w:tc>
          <w:tcPr>
            <w:tcW w:w="6137" w:type="dxa"/>
            <w:vAlign w:val="center"/>
          </w:tcPr>
          <w:p>
            <w:pPr>
              <w:spacing w:line="320" w:lineRule="exact"/>
              <w:rPr>
                <w:rFonts w:ascii="仿宋_GB2312"/>
                <w:sz w:val="24"/>
                <w:szCs w:val="24"/>
              </w:rPr>
            </w:pPr>
            <w:r>
              <w:rPr>
                <w:rFonts w:ascii="仿宋_GB2312" w:eastAsia="仿宋_GB2312"/>
                <w:sz w:val="24"/>
                <w:szCs w:val="24"/>
              </w:rPr>
              <w:t>查阅义诊活动的记录、图片和宣传报道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以方便老年人阅读或浏览的方式向老年人公示各类便民服务信息，包括但不限于服务时间、收费标准和服务流程等（2分）</w:t>
            </w:r>
          </w:p>
        </w:tc>
        <w:tc>
          <w:tcPr>
            <w:tcW w:w="6137" w:type="dxa"/>
            <w:vAlign w:val="center"/>
          </w:tcPr>
          <w:p>
            <w:pPr>
              <w:spacing w:line="320" w:lineRule="exact"/>
              <w:rPr>
                <w:rFonts w:ascii="仿宋_GB2312"/>
                <w:sz w:val="24"/>
                <w:szCs w:val="24"/>
              </w:rPr>
            </w:pPr>
            <w:r>
              <w:rPr>
                <w:rFonts w:ascii="仿宋_GB2312" w:eastAsia="仿宋_GB2312"/>
                <w:sz w:val="24"/>
                <w:szCs w:val="24"/>
              </w:rPr>
              <w:t>查看门诊触摸屏、专家介绍、服务流程和物价公示等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有针对老年患者的就医指导制度，并向老年患者及家属提供就医指导（2分）</w:t>
            </w:r>
          </w:p>
        </w:tc>
        <w:tc>
          <w:tcPr>
            <w:tcW w:w="6137" w:type="dxa"/>
            <w:vAlign w:val="center"/>
          </w:tcPr>
          <w:p>
            <w:pPr>
              <w:spacing w:line="320" w:lineRule="exact"/>
              <w:rPr>
                <w:rFonts w:ascii="仿宋_GB2312"/>
                <w:sz w:val="24"/>
                <w:szCs w:val="24"/>
              </w:rPr>
            </w:pPr>
            <w:r>
              <w:rPr>
                <w:rFonts w:ascii="仿宋_GB2312" w:eastAsia="仿宋_GB2312"/>
                <w:sz w:val="24"/>
                <w:szCs w:val="24"/>
              </w:rPr>
              <w:t>查阅相关资料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b/>
                <w:bCs/>
                <w:sz w:val="24"/>
                <w:szCs w:val="24"/>
              </w:rPr>
            </w:pPr>
            <w:r>
              <w:rPr>
                <w:rFonts w:ascii="仿宋_GB2312" w:eastAsia="仿宋_GB2312"/>
                <w:sz w:val="24"/>
                <w:szCs w:val="24"/>
              </w:rPr>
              <w:t>有针对老年人的健康教育制度（2分）</w:t>
            </w:r>
          </w:p>
        </w:tc>
        <w:tc>
          <w:tcPr>
            <w:tcW w:w="6137" w:type="dxa"/>
            <w:vAlign w:val="center"/>
          </w:tcPr>
          <w:p>
            <w:pPr>
              <w:spacing w:line="320" w:lineRule="exact"/>
              <w:rPr>
                <w:rFonts w:ascii="仿宋_GB2312"/>
                <w:b/>
                <w:bCs/>
                <w:sz w:val="24"/>
                <w:szCs w:val="24"/>
              </w:rPr>
            </w:pPr>
            <w:r>
              <w:rPr>
                <w:rFonts w:ascii="仿宋_GB2312" w:eastAsia="仿宋_GB2312"/>
                <w:sz w:val="24"/>
                <w:szCs w:val="24"/>
              </w:rPr>
              <w:t>查看健康宣教制度和相关活动记录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1682" w:type="dxa"/>
            <w:vMerge w:val="restart"/>
            <w:vAlign w:val="center"/>
          </w:tcPr>
          <w:p>
            <w:pPr>
              <w:pStyle w:val="203"/>
              <w:spacing w:line="320" w:lineRule="exact"/>
              <w:ind w:firstLine="0"/>
              <w:jc w:val="center"/>
              <w:rPr>
                <w:sz w:val="24"/>
                <w:szCs w:val="24"/>
              </w:rPr>
            </w:pPr>
            <w:r>
              <w:rPr>
                <w:rFonts w:ascii="仿宋_GB2312" w:eastAsia="仿宋_GB2312"/>
                <w:sz w:val="24"/>
                <w:szCs w:val="24"/>
              </w:rPr>
              <w:t>老年友善文化（20分）</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向老年人及家属提供健康宣教服务（2分）</w:t>
            </w:r>
          </w:p>
        </w:tc>
        <w:tc>
          <w:tcPr>
            <w:tcW w:w="6137" w:type="dxa"/>
            <w:vAlign w:val="center"/>
          </w:tcPr>
          <w:p>
            <w:pPr>
              <w:spacing w:line="320" w:lineRule="exact"/>
              <w:rPr>
                <w:rFonts w:ascii="仿宋_GB2312"/>
                <w:sz w:val="24"/>
                <w:szCs w:val="24"/>
              </w:rPr>
            </w:pPr>
            <w:r>
              <w:rPr>
                <w:rFonts w:ascii="仿宋_GB2312" w:eastAsia="仿宋_GB2312"/>
                <w:sz w:val="24"/>
                <w:szCs w:val="24"/>
              </w:rPr>
              <w:t>查看门诊大厅等显著位置是否有针对老年人的健康宣教手册和宣传折页等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682" w:type="dxa"/>
            <w:vMerge w:val="continue"/>
            <w:vAlign w:val="bottom"/>
          </w:tcPr>
          <w:p>
            <w:pPr>
              <w:spacing w:line="320" w:lineRule="exact"/>
              <w:jc w:val="center"/>
              <w:rPr>
                <w:sz w:val="24"/>
                <w:szCs w:val="24"/>
              </w:rPr>
            </w:pPr>
          </w:p>
        </w:tc>
        <w:tc>
          <w:tcPr>
            <w:tcW w:w="7247" w:type="dxa"/>
            <w:gridSpan w:val="3"/>
            <w:vAlign w:val="center"/>
          </w:tcPr>
          <w:p>
            <w:pPr>
              <w:spacing w:line="320" w:lineRule="exact"/>
              <w:rPr>
                <w:rFonts w:ascii="仿宋_GB2312"/>
                <w:b/>
                <w:bCs/>
                <w:sz w:val="24"/>
                <w:szCs w:val="24"/>
              </w:rPr>
            </w:pPr>
            <w:r>
              <w:rPr>
                <w:rFonts w:ascii="仿宋_GB2312" w:eastAsia="仿宋_GB2312"/>
                <w:sz w:val="24"/>
                <w:szCs w:val="24"/>
              </w:rPr>
              <w:t>有专职社工（社会工作者）和医务社工为老年人开展服务的相关规章制度，并为老年人提供服务（1分）</w:t>
            </w:r>
          </w:p>
        </w:tc>
        <w:tc>
          <w:tcPr>
            <w:tcW w:w="6137" w:type="dxa"/>
            <w:vAlign w:val="center"/>
          </w:tcPr>
          <w:p>
            <w:pPr>
              <w:spacing w:line="320" w:lineRule="exact"/>
              <w:rPr>
                <w:rFonts w:ascii="仿宋_GB2312"/>
                <w:b/>
                <w:bCs/>
                <w:sz w:val="24"/>
                <w:szCs w:val="24"/>
              </w:rPr>
            </w:pPr>
            <w:r>
              <w:rPr>
                <w:rFonts w:ascii="仿宋_GB2312" w:eastAsia="仿宋_GB2312"/>
                <w:sz w:val="24"/>
                <w:szCs w:val="24"/>
              </w:rPr>
              <w:t>查看相关的组织机构、制度职责和记录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有关于志愿者及志愿服务的管理制度；有为老年人提供导医、陪伴等志愿服务；有老年志愿者、离退休医务人员等的积极参与（1分）</w:t>
            </w:r>
          </w:p>
        </w:tc>
        <w:tc>
          <w:tcPr>
            <w:tcW w:w="6137" w:type="dxa"/>
            <w:vAlign w:val="center"/>
          </w:tcPr>
          <w:p>
            <w:pPr>
              <w:spacing w:line="320" w:lineRule="exact"/>
              <w:rPr>
                <w:rFonts w:ascii="仿宋_GB2312"/>
                <w:sz w:val="24"/>
                <w:szCs w:val="24"/>
              </w:rPr>
            </w:pPr>
            <w:r>
              <w:rPr>
                <w:rFonts w:ascii="仿宋_GB2312" w:eastAsia="仿宋_GB2312"/>
                <w:sz w:val="24"/>
                <w:szCs w:val="24"/>
              </w:rPr>
              <w:t>察看导诊台、自助挂号机、服务台等处</w:t>
            </w:r>
            <w:r>
              <w:rPr>
                <w:rFonts w:hint="eastAsia" w:ascii="仿宋_GB2312" w:eastAsia="仿宋_GB2312"/>
                <w:sz w:val="24"/>
                <w:szCs w:val="24"/>
                <w:lang w:eastAsia="zh-CN"/>
              </w:rPr>
              <w:t>志愿者</w:t>
            </w:r>
            <w:r>
              <w:rPr>
                <w:rFonts w:ascii="仿宋_GB2312" w:eastAsia="仿宋_GB2312"/>
                <w:sz w:val="24"/>
                <w:szCs w:val="24"/>
              </w:rPr>
              <w:t>的服务情况，查看招募志愿者或离退休人员的信息资料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682" w:type="dxa"/>
            <w:vMerge w:val="restart"/>
            <w:vAlign w:val="center"/>
          </w:tcPr>
          <w:p>
            <w:pPr>
              <w:pStyle w:val="203"/>
              <w:spacing w:line="320" w:lineRule="exact"/>
              <w:ind w:firstLine="0"/>
              <w:jc w:val="center"/>
              <w:rPr>
                <w:rFonts w:ascii="仿宋_GB2312" w:eastAsia="仿宋_GB2312"/>
                <w:sz w:val="24"/>
                <w:szCs w:val="24"/>
              </w:rPr>
            </w:pPr>
            <w:r>
              <w:rPr>
                <w:rFonts w:ascii="仿宋_GB2312" w:eastAsia="仿宋_GB2312"/>
                <w:sz w:val="24"/>
                <w:szCs w:val="24"/>
              </w:rPr>
              <w:t>老年友善管理（15分）</w:t>
            </w: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有老年友善管理相关规章制度和组织领导架构，并将老年友善医疗机构建设纳入医疗机构评价体系（3分）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查看规章制度、评价体系等相关文件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有老年友善医疗机构建设的年度工作计划、总结、督导检查记录和整改措施（2分）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查看相关计划及工作记录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有落实老年友善医疗机构建设的经费（1分）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查看相关经费预算、相关支出凭证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建立具有老年医学特点的管理制度及服务模式，并具体实施，其中应包括老年综合评估、老年病多学科整合管理（MDT）、老年综合征和老年照护问题评估与干预等（1分）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查看医务处、护理部等职能部门的相关制度、文件等及工作记录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建立涉老科研项目的医学伦理审查制度，并具体实施（1分）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查看受试者老人的知情同意书和相关记录（如未开展相应科研项目，不扣分）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0" w:hRule="atLeast"/>
          <w:jc w:val="center"/>
        </w:trPr>
        <w:tc>
          <w:tcPr>
            <w:tcW w:w="1682" w:type="dxa"/>
            <w:vMerge w:val="restart"/>
            <w:vAlign w:val="center"/>
          </w:tcPr>
          <w:p>
            <w:pPr>
              <w:pStyle w:val="203"/>
              <w:spacing w:line="320" w:lineRule="exact"/>
              <w:ind w:firstLine="0"/>
              <w:jc w:val="center"/>
              <w:rPr>
                <w:sz w:val="24"/>
                <w:szCs w:val="24"/>
              </w:rPr>
            </w:pPr>
            <w:r>
              <w:rPr>
                <w:rFonts w:ascii="仿宋_GB2312" w:eastAsia="仿宋_GB2312"/>
                <w:sz w:val="24"/>
                <w:szCs w:val="24"/>
              </w:rPr>
              <w:t>老年友善管理（15分）</w:t>
            </w: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组织开展有关老年友善医疗机构建设的全员宣传教育和培训，并将友善文化理念、服务流程、服务态度和照护结果等纳入评价及整改措施中</w:t>
            </w:r>
            <w:r>
              <w:rPr>
                <w:rFonts w:hint="eastAsia" w:ascii="仿宋_GB2312" w:eastAsia="仿宋_GB2312"/>
                <w:sz w:val="24"/>
                <w:szCs w:val="24"/>
              </w:rPr>
              <w:t>（</w:t>
            </w:r>
            <w:r>
              <w:rPr>
                <w:rFonts w:ascii="仿宋_GB2312" w:eastAsia="仿宋_GB2312"/>
                <w:sz w:val="24"/>
                <w:szCs w:val="24"/>
              </w:rPr>
              <w:t>1分</w:t>
            </w:r>
            <w:r>
              <w:rPr>
                <w:rFonts w:hint="eastAsia" w:ascii="仿宋_GB2312" w:eastAsia="仿宋_GB2312"/>
                <w:sz w:val="24"/>
                <w:szCs w:val="24"/>
              </w:rPr>
              <w:t>)</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查看相关的培训计划、课程表、课件、宣传报道及其他工作记录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开展老年医学专业技能培训，职工能参与到老年友善医疗机构政策制定、完善和监督工作之中，建立持续改进的机制（1分）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查看相关的培训计划、课程表、培训课件和签到表等，访谈1-2名医生的培训情况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开展老年护理相关知识和技能的培训（1分）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查看相关的培训计划、课程表、培训课件和签到表等，访谈1-2名护士的培训情况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开展老年心理学、社会学、与老年人沟通交流技巧等方面的培训（1分）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查看相关培训资料，在门、急诊观察医护人员与老年患者交流的情况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有负责老年患者转诊管理的部门和相关规章制度，并有相关实施记录（1分）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查看转诊管理部门的制度、职责和服务流程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参与区域医联体、医养联合体建设（1分）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查看医联体、医养联合体建设的相关文件，巡查和分析医疗机构各病区的管理模式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与养老机构或其他医疗机构建立协作关系，并按协议为老年人提供综合连续的服务（1分）</w:t>
            </w:r>
          </w:p>
        </w:tc>
        <w:tc>
          <w:tcPr>
            <w:tcW w:w="6137" w:type="dxa"/>
            <w:vAlign w:val="center"/>
          </w:tcPr>
          <w:p>
            <w:pPr>
              <w:pStyle w:val="203"/>
              <w:spacing w:line="320" w:lineRule="exact"/>
              <w:ind w:firstLine="0"/>
              <w:rPr>
                <w:rFonts w:ascii="仿宋_GB2312" w:eastAsia="仿宋_GB2312"/>
                <w:sz w:val="24"/>
                <w:szCs w:val="24"/>
              </w:rPr>
            </w:pPr>
            <w:r>
              <w:rPr>
                <w:rFonts w:ascii="仿宋_GB2312" w:eastAsia="仿宋_GB2312"/>
                <w:sz w:val="24"/>
                <w:szCs w:val="24"/>
              </w:rPr>
              <w:t>查看相关的合作协议和协作记录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jc w:val="center"/>
        </w:trPr>
        <w:tc>
          <w:tcPr>
            <w:tcW w:w="1682" w:type="dxa"/>
            <w:vMerge w:val="restart"/>
            <w:vAlign w:val="center"/>
          </w:tcPr>
          <w:p>
            <w:pPr>
              <w:spacing w:line="320" w:lineRule="exact"/>
              <w:jc w:val="center"/>
              <w:rPr>
                <w:rFonts w:ascii="仿宋_GB2312"/>
                <w:sz w:val="24"/>
                <w:szCs w:val="24"/>
              </w:rPr>
            </w:pPr>
            <w:r>
              <w:rPr>
                <w:rFonts w:ascii="仿宋_GB2312" w:eastAsia="仿宋_GB2312"/>
                <w:sz w:val="24"/>
                <w:szCs w:val="24"/>
              </w:rPr>
              <w:t>老年友善服务（40分）</w:t>
            </w:r>
            <w:r>
              <w:rPr>
                <w:rFonts w:ascii="仿宋_GB2312" w:eastAsia="仿宋_GB2312"/>
                <w:b/>
                <w:bCs/>
                <w:sz w:val="24"/>
                <w:szCs w:val="24"/>
              </w:rPr>
              <w:t>（综合医院、中医医院、中西医结合医院、康复医院、护理院适用）</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完善电话、网络、现场预约等多种挂号方式，畅通老年人预约挂号渠道（3分）</w:t>
            </w:r>
          </w:p>
        </w:tc>
        <w:tc>
          <w:tcPr>
            <w:tcW w:w="6137" w:type="dxa"/>
            <w:vAlign w:val="center"/>
          </w:tcPr>
          <w:p>
            <w:pPr>
              <w:spacing w:line="320" w:lineRule="exact"/>
              <w:rPr>
                <w:rFonts w:ascii="仿宋_GB2312"/>
                <w:sz w:val="24"/>
                <w:szCs w:val="24"/>
              </w:rPr>
            </w:pPr>
            <w:r>
              <w:rPr>
                <w:rFonts w:ascii="仿宋_GB2312" w:eastAsia="仿宋_GB2312"/>
                <w:sz w:val="24"/>
                <w:szCs w:val="24"/>
              </w:rPr>
              <w:t>现场查看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exac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根据老年人患病特点和就医实际情况，为老年人提供一定比例的现场号源（4分）</w:t>
            </w:r>
          </w:p>
        </w:tc>
        <w:tc>
          <w:tcPr>
            <w:tcW w:w="6137" w:type="dxa"/>
            <w:vAlign w:val="center"/>
          </w:tcPr>
          <w:p>
            <w:pPr>
              <w:spacing w:line="320" w:lineRule="exact"/>
              <w:rPr>
                <w:rFonts w:ascii="仿宋_GB2312"/>
                <w:sz w:val="24"/>
                <w:szCs w:val="24"/>
              </w:rPr>
            </w:pPr>
            <w:r>
              <w:rPr>
                <w:rFonts w:ascii="仿宋_GB2312" w:eastAsia="仿宋_GB2312"/>
                <w:sz w:val="24"/>
                <w:szCs w:val="24"/>
              </w:rPr>
              <w:t>现场查看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医联体的核心医疗机构向医联体内基层医疗机构预留一定比例的预约号源，方便老年人通过社区预约转诊就医（2分）</w:t>
            </w:r>
          </w:p>
        </w:tc>
        <w:tc>
          <w:tcPr>
            <w:tcW w:w="6137" w:type="dxa"/>
            <w:vAlign w:val="center"/>
          </w:tcPr>
          <w:p>
            <w:pPr>
              <w:spacing w:line="320" w:lineRule="exact"/>
              <w:rPr>
                <w:rFonts w:ascii="仿宋_GB2312"/>
                <w:sz w:val="24"/>
                <w:szCs w:val="24"/>
              </w:rPr>
            </w:pPr>
            <w:r>
              <w:rPr>
                <w:rFonts w:ascii="仿宋_GB2312" w:eastAsia="仿宋_GB2312"/>
                <w:sz w:val="24"/>
                <w:szCs w:val="24"/>
              </w:rPr>
              <w:t>查看文件资料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exac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设立老年患者挂号、就医绿色通道（3分）</w:t>
            </w:r>
          </w:p>
        </w:tc>
        <w:tc>
          <w:tcPr>
            <w:tcW w:w="6137" w:type="dxa"/>
            <w:vAlign w:val="center"/>
          </w:tcPr>
          <w:p>
            <w:pPr>
              <w:spacing w:line="320" w:lineRule="exact"/>
              <w:rPr>
                <w:rFonts w:ascii="仿宋_GB2312"/>
                <w:sz w:val="24"/>
                <w:szCs w:val="24"/>
              </w:rPr>
            </w:pPr>
            <w:r>
              <w:rPr>
                <w:rFonts w:ascii="仿宋_GB2312" w:eastAsia="仿宋_GB2312"/>
                <w:sz w:val="24"/>
                <w:szCs w:val="24"/>
              </w:rPr>
              <w:t>现场查看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挂号、收费等设有人工服务窗口及现金收费窗口，智能设备配有人工值守（3分）</w:t>
            </w:r>
          </w:p>
        </w:tc>
        <w:tc>
          <w:tcPr>
            <w:tcW w:w="6137" w:type="dxa"/>
            <w:vAlign w:val="center"/>
          </w:tcPr>
          <w:p>
            <w:pPr>
              <w:spacing w:line="320" w:lineRule="exact"/>
              <w:rPr>
                <w:rFonts w:ascii="仿宋_GB2312"/>
                <w:sz w:val="24"/>
                <w:szCs w:val="24"/>
              </w:rPr>
            </w:pPr>
            <w:r>
              <w:rPr>
                <w:rFonts w:ascii="仿宋_GB2312" w:eastAsia="仿宋_GB2312"/>
                <w:sz w:val="24"/>
                <w:szCs w:val="24"/>
              </w:rPr>
              <w:t>现场查看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常态化疫情防控期间，机构入口可通过增设老年患者 “无健康码”通道、配备人员帮助老年人进行健康码查询等方式，协助没有手机或无法提供健康码的老年人通过手工填写流调表等方式完成流行病学史调查，为老年患者就医提供方便（4分）</w:t>
            </w:r>
          </w:p>
        </w:tc>
        <w:tc>
          <w:tcPr>
            <w:tcW w:w="6137" w:type="dxa"/>
            <w:vAlign w:val="center"/>
          </w:tcPr>
          <w:p>
            <w:pPr>
              <w:spacing w:line="320" w:lineRule="exact"/>
              <w:rPr>
                <w:rFonts w:ascii="仿宋_GB2312"/>
                <w:sz w:val="24"/>
                <w:szCs w:val="24"/>
              </w:rPr>
            </w:pPr>
            <w:r>
              <w:rPr>
                <w:rFonts w:ascii="仿宋_GB2312" w:eastAsia="仿宋_GB2312"/>
                <w:sz w:val="24"/>
                <w:szCs w:val="24"/>
              </w:rPr>
              <w:t>现场查看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为老年患者提供辅具、用品用具和其他便利等服务（3分）</w:t>
            </w:r>
          </w:p>
        </w:tc>
        <w:tc>
          <w:tcPr>
            <w:tcW w:w="6137" w:type="dxa"/>
            <w:vAlign w:val="center"/>
          </w:tcPr>
          <w:p>
            <w:pPr>
              <w:spacing w:line="320" w:lineRule="exact"/>
              <w:rPr>
                <w:rFonts w:ascii="仿宋_GB2312"/>
                <w:sz w:val="24"/>
                <w:szCs w:val="24"/>
              </w:rPr>
            </w:pPr>
            <w:r>
              <w:rPr>
                <w:rFonts w:ascii="仿宋_GB2312" w:eastAsia="仿宋_GB2312"/>
                <w:sz w:val="24"/>
                <w:szCs w:val="24"/>
              </w:rPr>
              <w:t>查看门急诊或病区实物和相关记录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门急诊有专人主动为老年患者提供包括但不限于就医咨询、分诊、导医等服务（3分）</w:t>
            </w:r>
          </w:p>
        </w:tc>
        <w:tc>
          <w:tcPr>
            <w:tcW w:w="6137" w:type="dxa"/>
            <w:vAlign w:val="center"/>
          </w:tcPr>
          <w:p>
            <w:pPr>
              <w:spacing w:line="320" w:lineRule="exact"/>
              <w:rPr>
                <w:rFonts w:ascii="仿宋_GB2312"/>
                <w:sz w:val="24"/>
                <w:szCs w:val="24"/>
              </w:rPr>
            </w:pPr>
            <w:r>
              <w:rPr>
                <w:rFonts w:ascii="仿宋_GB2312" w:eastAsia="仿宋_GB2312"/>
                <w:sz w:val="24"/>
                <w:szCs w:val="24"/>
              </w:rPr>
              <w:t>实地现场查看，并查阅相关记录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jc w:val="center"/>
        </w:trPr>
        <w:tc>
          <w:tcPr>
            <w:tcW w:w="1682" w:type="dxa"/>
            <w:vMerge w:val="restart"/>
            <w:vAlign w:val="center"/>
          </w:tcPr>
          <w:p>
            <w:pPr>
              <w:spacing w:line="320" w:lineRule="exact"/>
              <w:jc w:val="center"/>
              <w:rPr>
                <w:sz w:val="24"/>
                <w:szCs w:val="24"/>
              </w:rPr>
            </w:pPr>
            <w:r>
              <w:rPr>
                <w:rFonts w:ascii="仿宋_GB2312" w:eastAsia="仿宋_GB2312"/>
                <w:sz w:val="24"/>
                <w:szCs w:val="24"/>
              </w:rPr>
              <w:t>老年友善服务（40分）</w:t>
            </w:r>
            <w:r>
              <w:rPr>
                <w:rFonts w:ascii="仿宋_GB2312" w:eastAsia="仿宋_GB2312"/>
                <w:b/>
                <w:bCs/>
                <w:sz w:val="24"/>
                <w:szCs w:val="24"/>
              </w:rPr>
              <w:t>（综合医院、中医医院、中西医结合医院、康复医院、护理院适用）</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为老年患者制定出院计划和出院宣教材料（1分）</w:t>
            </w:r>
          </w:p>
        </w:tc>
        <w:tc>
          <w:tcPr>
            <w:tcW w:w="6137" w:type="dxa"/>
            <w:vAlign w:val="center"/>
          </w:tcPr>
          <w:p>
            <w:pPr>
              <w:spacing w:line="320" w:lineRule="exact"/>
              <w:rPr>
                <w:rFonts w:ascii="仿宋_GB2312"/>
                <w:sz w:val="24"/>
                <w:szCs w:val="24"/>
              </w:rPr>
            </w:pPr>
            <w:r>
              <w:rPr>
                <w:rFonts w:ascii="仿宋_GB2312" w:eastAsia="仿宋_GB2312"/>
                <w:sz w:val="24"/>
                <w:szCs w:val="24"/>
              </w:rPr>
              <w:t>查看出院服务中心的相关制度、服务流程，访谈患者，查阅病历和电子病历系统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在门诊开展老年综合评估服务（2分）</w:t>
            </w:r>
          </w:p>
        </w:tc>
        <w:tc>
          <w:tcPr>
            <w:tcW w:w="6137" w:type="dxa"/>
            <w:vAlign w:val="center"/>
          </w:tcPr>
          <w:p>
            <w:pPr>
              <w:spacing w:line="320" w:lineRule="exact"/>
              <w:rPr>
                <w:rFonts w:ascii="仿宋_GB2312"/>
                <w:sz w:val="24"/>
                <w:szCs w:val="24"/>
              </w:rPr>
            </w:pPr>
            <w:r>
              <w:rPr>
                <w:rFonts w:ascii="仿宋_GB2312" w:eastAsia="仿宋_GB2312"/>
                <w:sz w:val="24"/>
                <w:szCs w:val="24"/>
              </w:rPr>
              <w:t>观察门诊医生开展老年综合评估的情况（二级及以上综合性医院未设置老年医学科的门诊、病房和综合评估室的不得分）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在病房开展老年综合评估服务（2分）</w:t>
            </w:r>
          </w:p>
        </w:tc>
        <w:tc>
          <w:tcPr>
            <w:tcW w:w="6137" w:type="dxa"/>
            <w:vAlign w:val="center"/>
          </w:tcPr>
          <w:p>
            <w:pPr>
              <w:spacing w:line="320" w:lineRule="exact"/>
              <w:rPr>
                <w:rFonts w:ascii="仿宋_GB2312" w:eastAsia="仿宋_GB2312"/>
                <w:sz w:val="24"/>
                <w:szCs w:val="24"/>
              </w:rPr>
            </w:pPr>
            <w:r>
              <w:rPr>
                <w:rFonts w:ascii="仿宋_GB2312" w:eastAsia="仿宋_GB2312"/>
                <w:sz w:val="24"/>
                <w:szCs w:val="24"/>
              </w:rPr>
              <w:t>随机抽查病房的3-5份病历，看老年综合评估实施情况，现场抽查医护人员各1名对老年住院患者综合评估的熟练程度（MMSE和ADL</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在以老年患者为主的病房开展多学科整合管理服务（1分）</w:t>
            </w:r>
          </w:p>
        </w:tc>
        <w:tc>
          <w:tcPr>
            <w:tcW w:w="6137" w:type="dxa"/>
            <w:vAlign w:val="center"/>
          </w:tcPr>
          <w:p>
            <w:pPr>
              <w:spacing w:line="320" w:lineRule="exact"/>
              <w:rPr>
                <w:rFonts w:ascii="仿宋_GB2312"/>
                <w:sz w:val="24"/>
                <w:szCs w:val="24"/>
              </w:rPr>
            </w:pPr>
            <w:r>
              <w:rPr>
                <w:rFonts w:ascii="仿宋_GB2312" w:eastAsia="仿宋_GB2312"/>
                <w:sz w:val="24"/>
                <w:szCs w:val="24"/>
              </w:rPr>
              <w:t>抽查科室病历，查看老年患者多学科整合管理服务的开展情况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为住院和门诊老年患者提供临床药学咨询服务（1分）</w:t>
            </w:r>
          </w:p>
        </w:tc>
        <w:tc>
          <w:tcPr>
            <w:tcW w:w="6137" w:type="dxa"/>
            <w:vAlign w:val="center"/>
          </w:tcPr>
          <w:p>
            <w:pPr>
              <w:spacing w:line="320" w:lineRule="exact"/>
              <w:rPr>
                <w:rFonts w:ascii="仿宋_GB2312"/>
                <w:sz w:val="24"/>
                <w:szCs w:val="24"/>
              </w:rPr>
            </w:pPr>
            <w:r>
              <w:rPr>
                <w:rFonts w:ascii="仿宋_GB2312" w:eastAsia="仿宋_GB2312"/>
                <w:sz w:val="24"/>
                <w:szCs w:val="24"/>
              </w:rPr>
              <w:t>查看临床药师资质证书；查阅临床药师参与用药指导的日常工作记录；了解药物咨询门诊的开展情况，查阅咨询记录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为住院老年患者提供老年营养服务（2分）</w:t>
            </w:r>
          </w:p>
        </w:tc>
        <w:tc>
          <w:tcPr>
            <w:tcW w:w="6137" w:type="dxa"/>
            <w:vAlign w:val="center"/>
          </w:tcPr>
          <w:p>
            <w:pPr>
              <w:spacing w:line="320" w:lineRule="exact"/>
              <w:rPr>
                <w:rFonts w:ascii="仿宋_GB2312"/>
                <w:sz w:val="24"/>
                <w:szCs w:val="24"/>
              </w:rPr>
            </w:pPr>
            <w:r>
              <w:rPr>
                <w:rFonts w:ascii="仿宋_GB2312" w:eastAsia="仿宋_GB2312"/>
                <w:sz w:val="24"/>
                <w:szCs w:val="24"/>
              </w:rPr>
              <w:t>实地考察临床营养科，了解营养服务开展情况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对住院老年患者进行高风险状态的筛查，尤其是对跌倒、肺栓塞、误吸和坠床等情况，应建立风险防范措施与应急处置方案（1分）</w:t>
            </w:r>
          </w:p>
        </w:tc>
        <w:tc>
          <w:tcPr>
            <w:tcW w:w="6137" w:type="dxa"/>
            <w:vAlign w:val="center"/>
          </w:tcPr>
          <w:p>
            <w:pPr>
              <w:spacing w:line="320" w:lineRule="exact"/>
              <w:rPr>
                <w:rFonts w:ascii="仿宋_GB2312"/>
                <w:sz w:val="24"/>
                <w:szCs w:val="24"/>
              </w:rPr>
            </w:pPr>
            <w:r>
              <w:rPr>
                <w:rFonts w:ascii="仿宋_GB2312" w:eastAsia="仿宋_GB2312"/>
                <w:sz w:val="24"/>
                <w:szCs w:val="24"/>
              </w:rPr>
              <w:t>查看门急诊、住院部有无对老年患者高风险状态的筛查方案、评定标准、防范措施和应急预案；现场查看门急诊、住院部各2名患者，是否有高风险状态的标识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1682" w:type="dxa"/>
            <w:vMerge w:val="restart"/>
            <w:vAlign w:val="center"/>
          </w:tcPr>
          <w:p>
            <w:pPr>
              <w:spacing w:line="320" w:lineRule="exact"/>
              <w:jc w:val="center"/>
              <w:rPr>
                <w:sz w:val="24"/>
                <w:szCs w:val="24"/>
              </w:rPr>
            </w:pPr>
            <w:r>
              <w:rPr>
                <w:rFonts w:ascii="仿宋_GB2312" w:eastAsia="仿宋_GB2312"/>
                <w:sz w:val="24"/>
                <w:szCs w:val="24"/>
              </w:rPr>
              <w:t>老年友善服务（40分）</w:t>
            </w:r>
            <w:r>
              <w:rPr>
                <w:rFonts w:ascii="仿宋_GB2312" w:eastAsia="仿宋_GB2312"/>
                <w:b/>
                <w:bCs/>
                <w:sz w:val="24"/>
                <w:szCs w:val="24"/>
              </w:rPr>
              <w:t>（综合医院、中医医院、中西医结合医院、康复医院、护理院适用）</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建立评估知情告知制度，告知内容应包括评估结果、影响因素和照护计划等（1分）</w:t>
            </w:r>
          </w:p>
        </w:tc>
        <w:tc>
          <w:tcPr>
            <w:tcW w:w="6137" w:type="dxa"/>
            <w:vAlign w:val="center"/>
          </w:tcPr>
          <w:p>
            <w:pPr>
              <w:spacing w:line="320" w:lineRule="exact"/>
              <w:rPr>
                <w:rFonts w:ascii="仿宋_GB2312"/>
                <w:sz w:val="24"/>
                <w:szCs w:val="24"/>
              </w:rPr>
            </w:pPr>
            <w:r>
              <w:rPr>
                <w:rFonts w:ascii="仿宋_GB2312" w:eastAsia="仿宋_GB2312"/>
                <w:sz w:val="24"/>
                <w:szCs w:val="24"/>
              </w:rPr>
              <w:t>查阅机构知情告知制度；查阅2份病历，看其知情告知制度的执行情况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老年患者及其家属参与诊疗与照护计划的制定（1分）</w:t>
            </w:r>
          </w:p>
        </w:tc>
        <w:tc>
          <w:tcPr>
            <w:tcW w:w="6137" w:type="dxa"/>
            <w:vAlign w:val="center"/>
          </w:tcPr>
          <w:p>
            <w:pPr>
              <w:spacing w:line="320" w:lineRule="exact"/>
              <w:rPr>
                <w:rFonts w:ascii="仿宋_GB2312"/>
                <w:sz w:val="24"/>
                <w:szCs w:val="24"/>
              </w:rPr>
            </w:pPr>
            <w:r>
              <w:rPr>
                <w:rFonts w:ascii="仿宋_GB2312" w:eastAsia="仿宋_GB2312"/>
                <w:sz w:val="24"/>
                <w:szCs w:val="24"/>
              </w:rPr>
              <w:t>访谈患者及其家属，了解参与照护计划制定的过程和效果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至少应有防治老年人痴呆、抑郁、吞咽困难、尿失禁、便秘和睡眠障碍等老年综合征的评估与干预措施，并提供规范化的服务（1分）</w:t>
            </w:r>
          </w:p>
        </w:tc>
        <w:tc>
          <w:tcPr>
            <w:tcW w:w="6137" w:type="dxa"/>
            <w:vAlign w:val="center"/>
          </w:tcPr>
          <w:p>
            <w:pPr>
              <w:spacing w:line="320" w:lineRule="exact"/>
              <w:rPr>
                <w:rFonts w:ascii="仿宋_GB2312"/>
                <w:sz w:val="24"/>
                <w:szCs w:val="24"/>
              </w:rPr>
            </w:pPr>
            <w:r>
              <w:rPr>
                <w:rFonts w:ascii="仿宋_GB2312" w:eastAsia="仿宋_GB2312"/>
                <w:sz w:val="24"/>
                <w:szCs w:val="24"/>
              </w:rPr>
              <w:t>查阅老年常见疾病的管理文件，并在临床工作中得到规范化的应用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至少应有老年人多重用药、营养不良、慢性伤口（包括褥疮）和下肢深静脉血栓等老年常见照护问题的评估与具体干预措施，并提供规范化服务（1分）</w:t>
            </w:r>
          </w:p>
        </w:tc>
        <w:tc>
          <w:tcPr>
            <w:tcW w:w="6137" w:type="dxa"/>
            <w:vAlign w:val="center"/>
          </w:tcPr>
          <w:p>
            <w:pPr>
              <w:spacing w:line="320" w:lineRule="exact"/>
              <w:rPr>
                <w:rFonts w:ascii="仿宋_GB2312"/>
                <w:sz w:val="24"/>
                <w:szCs w:val="24"/>
              </w:rPr>
            </w:pPr>
            <w:r>
              <w:rPr>
                <w:rFonts w:ascii="仿宋_GB2312" w:eastAsia="仿宋_GB2312"/>
                <w:sz w:val="24"/>
                <w:szCs w:val="24"/>
              </w:rPr>
              <w:t>查阅相关管理文件，并在临床工作中得到实际的应用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color w:val="FF0000"/>
                <w:sz w:val="24"/>
                <w:szCs w:val="24"/>
              </w:rPr>
            </w:pPr>
            <w:r>
              <w:rPr>
                <w:rFonts w:ascii="仿宋_GB2312" w:eastAsia="仿宋_GB2312"/>
                <w:sz w:val="24"/>
                <w:szCs w:val="24"/>
              </w:rPr>
              <w:t>宣传和引导老年患者建立生前预嘱或医疗预嘱，为临终患者提供舒缓治疗与临终关怀服务（1分）</w:t>
            </w:r>
          </w:p>
        </w:tc>
        <w:tc>
          <w:tcPr>
            <w:tcW w:w="6137" w:type="dxa"/>
            <w:vAlign w:val="center"/>
          </w:tcPr>
          <w:p>
            <w:pPr>
              <w:spacing w:line="320" w:lineRule="exact"/>
              <w:rPr>
                <w:rFonts w:ascii="仿宋_GB2312"/>
                <w:color w:val="FF0000"/>
                <w:sz w:val="24"/>
                <w:szCs w:val="24"/>
              </w:rPr>
            </w:pPr>
            <w:r>
              <w:rPr>
                <w:rFonts w:ascii="仿宋_GB2312" w:eastAsia="仿宋_GB2312"/>
                <w:sz w:val="24"/>
                <w:szCs w:val="24"/>
              </w:rPr>
              <w:t>开展死亡教育，有相关的宣传材料和活动记录；有安宁疗护服务的病房或病床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jc w:val="center"/>
        </w:trPr>
        <w:tc>
          <w:tcPr>
            <w:tcW w:w="1682" w:type="dxa"/>
            <w:vMerge w:val="restart"/>
            <w:vAlign w:val="center"/>
          </w:tcPr>
          <w:p>
            <w:pPr>
              <w:spacing w:line="320" w:lineRule="exact"/>
              <w:jc w:val="center"/>
              <w:rPr>
                <w:rFonts w:ascii="仿宋_GB2312"/>
                <w:sz w:val="24"/>
                <w:szCs w:val="24"/>
              </w:rPr>
            </w:pPr>
            <w:r>
              <w:rPr>
                <w:rFonts w:ascii="仿宋_GB2312" w:eastAsia="仿宋_GB2312"/>
                <w:sz w:val="24"/>
                <w:szCs w:val="24"/>
              </w:rPr>
              <w:t>老年友善服务（40分）</w:t>
            </w:r>
            <w:r>
              <w:rPr>
                <w:rFonts w:ascii="仿宋_GB2312" w:eastAsia="仿宋_GB2312"/>
                <w:b/>
                <w:bCs/>
                <w:sz w:val="24"/>
                <w:szCs w:val="24"/>
              </w:rPr>
              <w:t>（基层医疗机构适用）</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建立方便老年患者的就医服务流程，为老年人提供优先就诊、优先出诊服务，并按流程为老年患者提供服务，建立老年患者就医绿色通道（5分）</w:t>
            </w:r>
          </w:p>
        </w:tc>
        <w:tc>
          <w:tcPr>
            <w:tcW w:w="6137" w:type="dxa"/>
            <w:vAlign w:val="center"/>
          </w:tcPr>
          <w:p>
            <w:pPr>
              <w:spacing w:line="320" w:lineRule="exact"/>
              <w:rPr>
                <w:rFonts w:ascii="仿宋_GB2312"/>
                <w:sz w:val="24"/>
                <w:szCs w:val="24"/>
              </w:rPr>
            </w:pPr>
            <w:r>
              <w:rPr>
                <w:rFonts w:ascii="仿宋_GB2312" w:eastAsia="仿宋_GB2312"/>
                <w:sz w:val="24"/>
                <w:szCs w:val="24"/>
              </w:rPr>
              <w:t>现场查看就医服务流程</w:t>
            </w:r>
          </w:p>
          <w:p>
            <w:pPr>
              <w:spacing w:line="320" w:lineRule="exact"/>
              <w:rPr>
                <w:rFonts w:ascii="仿宋_GB2312" w:eastAsia="仿宋_GB2312"/>
                <w:sz w:val="24"/>
                <w:szCs w:val="24"/>
              </w:rPr>
            </w:pPr>
            <w:r>
              <w:rPr>
                <w:rFonts w:ascii="仿宋_GB2312" w:eastAsia="仿宋_GB2312"/>
                <w:sz w:val="24"/>
                <w:szCs w:val="24"/>
              </w:rPr>
              <w:t>察看优先服务情况</w:t>
            </w:r>
            <w:r>
              <w:rPr>
                <w:rFonts w:hint="eastAsia" w:ascii="仿宋_GB2312" w:eastAsia="仿宋_GB2312"/>
                <w:sz w:val="24"/>
                <w:szCs w:val="24"/>
              </w:rPr>
              <w:t>；</w:t>
            </w:r>
          </w:p>
          <w:p>
            <w:pPr>
              <w:spacing w:line="320" w:lineRule="exact"/>
              <w:rPr>
                <w:rFonts w:ascii="仿宋_GB2312" w:eastAsia="仿宋_GB2312"/>
                <w:sz w:val="24"/>
                <w:szCs w:val="24"/>
              </w:rPr>
            </w:pPr>
            <w:r>
              <w:rPr>
                <w:rFonts w:ascii="仿宋_GB2312" w:eastAsia="仿宋_GB2312"/>
                <w:sz w:val="24"/>
                <w:szCs w:val="24"/>
              </w:rPr>
              <w:t>查看家庭病床建立的相关资料</w:t>
            </w:r>
            <w:r>
              <w:rPr>
                <w:rFonts w:hint="eastAsia" w:ascii="仿宋_GB2312" w:eastAsia="仿宋_GB2312"/>
                <w:sz w:val="24"/>
                <w:szCs w:val="24"/>
              </w:rPr>
              <w:t>；</w:t>
            </w:r>
          </w:p>
          <w:p>
            <w:pPr>
              <w:spacing w:line="320" w:lineRule="exact"/>
              <w:rPr>
                <w:rFonts w:ascii="仿宋_GB2312"/>
                <w:sz w:val="24"/>
                <w:szCs w:val="24"/>
              </w:rPr>
            </w:pPr>
            <w:r>
              <w:rPr>
                <w:rFonts w:ascii="仿宋_GB2312" w:eastAsia="仿宋_GB2312"/>
                <w:sz w:val="24"/>
                <w:szCs w:val="24"/>
              </w:rPr>
              <w:t xml:space="preserve">考察老年患者绿色通道情况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通过远程医疗项目支持建设，能够与上级医疗机构远程会诊（2分）</w:t>
            </w:r>
          </w:p>
        </w:tc>
        <w:tc>
          <w:tcPr>
            <w:tcW w:w="6137" w:type="dxa"/>
            <w:vAlign w:val="center"/>
          </w:tcPr>
          <w:p>
            <w:pPr>
              <w:spacing w:line="320" w:lineRule="exact"/>
              <w:rPr>
                <w:rFonts w:ascii="仿宋_GB2312"/>
                <w:sz w:val="24"/>
                <w:szCs w:val="24"/>
              </w:rPr>
            </w:pPr>
            <w:r>
              <w:rPr>
                <w:rFonts w:ascii="仿宋_GB2312" w:eastAsia="仿宋_GB2312"/>
                <w:sz w:val="24"/>
                <w:szCs w:val="24"/>
              </w:rPr>
              <w:t>查看现场和业务记录（无相关项目的不扣分）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1682" w:type="dxa"/>
            <w:vMerge w:val="restart"/>
            <w:vAlign w:val="center"/>
          </w:tcPr>
          <w:p>
            <w:pPr>
              <w:spacing w:line="320" w:lineRule="exact"/>
              <w:jc w:val="center"/>
              <w:rPr>
                <w:sz w:val="24"/>
                <w:szCs w:val="24"/>
              </w:rPr>
            </w:pPr>
            <w:r>
              <w:rPr>
                <w:rFonts w:ascii="仿宋_GB2312" w:eastAsia="仿宋_GB2312"/>
                <w:sz w:val="24"/>
                <w:szCs w:val="24"/>
              </w:rPr>
              <w:t>老年友善服务（40分）</w:t>
            </w:r>
            <w:r>
              <w:rPr>
                <w:rFonts w:ascii="仿宋_GB2312" w:eastAsia="仿宋_GB2312"/>
                <w:b/>
                <w:bCs/>
                <w:sz w:val="24"/>
                <w:szCs w:val="24"/>
              </w:rPr>
              <w:t>（基层医疗机构适用）</w:t>
            </w:r>
          </w:p>
        </w:tc>
        <w:tc>
          <w:tcPr>
            <w:tcW w:w="7247" w:type="dxa"/>
            <w:gridSpan w:val="3"/>
            <w:vAlign w:val="center"/>
          </w:tcPr>
          <w:p>
            <w:pPr>
              <w:spacing w:line="320" w:lineRule="exact"/>
              <w:rPr>
                <w:rFonts w:ascii="仿宋_GB2312" w:eastAsia="仿宋_GB2312"/>
                <w:sz w:val="24"/>
                <w:szCs w:val="24"/>
              </w:rPr>
            </w:pPr>
            <w:r>
              <w:rPr>
                <w:rFonts w:ascii="仿宋_GB2312" w:eastAsia="仿宋_GB2312"/>
                <w:sz w:val="24"/>
                <w:szCs w:val="24"/>
              </w:rPr>
              <w:t>执行留观、入院、出院、转院制度，并有相应的服务流程</w:t>
            </w:r>
            <w:r>
              <w:rPr>
                <w:rFonts w:hint="eastAsia" w:ascii="仿宋_GB2312" w:eastAsia="仿宋_GB2312"/>
                <w:sz w:val="24"/>
                <w:szCs w:val="24"/>
              </w:rPr>
              <w:t>（</w:t>
            </w:r>
            <w:r>
              <w:rPr>
                <w:rFonts w:ascii="仿宋_GB2312" w:eastAsia="仿宋_GB2312"/>
                <w:sz w:val="24"/>
                <w:szCs w:val="24"/>
              </w:rPr>
              <w:t>4分</w:t>
            </w:r>
            <w:r>
              <w:rPr>
                <w:rFonts w:hint="eastAsia" w:ascii="仿宋_GB2312" w:eastAsia="仿宋_GB2312"/>
                <w:sz w:val="24"/>
                <w:szCs w:val="24"/>
              </w:rPr>
              <w:t>)</w:t>
            </w:r>
          </w:p>
        </w:tc>
        <w:tc>
          <w:tcPr>
            <w:tcW w:w="6137" w:type="dxa"/>
            <w:vAlign w:val="center"/>
          </w:tcPr>
          <w:p>
            <w:pPr>
              <w:spacing w:line="320" w:lineRule="exact"/>
              <w:rPr>
                <w:rFonts w:ascii="仿宋_GB2312"/>
                <w:sz w:val="24"/>
                <w:szCs w:val="24"/>
              </w:rPr>
            </w:pPr>
            <w:r>
              <w:rPr>
                <w:rFonts w:ascii="仿宋_GB2312" w:eastAsia="仿宋_GB2312"/>
                <w:sz w:val="24"/>
                <w:szCs w:val="24"/>
              </w:rPr>
              <w:t>查看相关制度与业务记录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eastAsia="仿宋_GB2312"/>
                <w:sz w:val="24"/>
                <w:szCs w:val="24"/>
              </w:rPr>
            </w:pPr>
            <w:r>
              <w:rPr>
                <w:rFonts w:ascii="仿宋_GB2312" w:eastAsia="仿宋_GB2312"/>
                <w:sz w:val="24"/>
                <w:szCs w:val="24"/>
              </w:rPr>
              <w:t>为失能老年人规范开展上门服务工作，并有相应的服务流程</w:t>
            </w:r>
            <w:r>
              <w:rPr>
                <w:rFonts w:hint="eastAsia" w:ascii="仿宋_GB2312" w:eastAsia="仿宋_GB2312"/>
                <w:sz w:val="24"/>
                <w:szCs w:val="24"/>
              </w:rPr>
              <w:t>（</w:t>
            </w:r>
            <w:r>
              <w:rPr>
                <w:rFonts w:ascii="仿宋_GB2312" w:eastAsia="仿宋_GB2312"/>
                <w:sz w:val="24"/>
                <w:szCs w:val="24"/>
              </w:rPr>
              <w:t>2分</w:t>
            </w:r>
            <w:r>
              <w:rPr>
                <w:rFonts w:hint="eastAsia" w:ascii="仿宋_GB2312" w:eastAsia="仿宋_GB2312"/>
                <w:sz w:val="24"/>
                <w:szCs w:val="24"/>
              </w:rPr>
              <w:t>)</w:t>
            </w:r>
          </w:p>
        </w:tc>
        <w:tc>
          <w:tcPr>
            <w:tcW w:w="6137" w:type="dxa"/>
            <w:vAlign w:val="center"/>
          </w:tcPr>
          <w:p>
            <w:pPr>
              <w:spacing w:line="320" w:lineRule="exact"/>
              <w:rPr>
                <w:rFonts w:ascii="仿宋_GB2312"/>
                <w:sz w:val="24"/>
                <w:szCs w:val="24"/>
              </w:rPr>
            </w:pPr>
            <w:r>
              <w:rPr>
                <w:rFonts w:ascii="仿宋_GB2312" w:eastAsia="仿宋_GB2312"/>
                <w:sz w:val="24"/>
                <w:szCs w:val="24"/>
              </w:rPr>
              <w:t>查看相关制度与业务记录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规范开展老年人家庭医生签约服务，签约率达到60%（8分）</w:t>
            </w:r>
          </w:p>
        </w:tc>
        <w:tc>
          <w:tcPr>
            <w:tcW w:w="6137" w:type="dxa"/>
            <w:vAlign w:val="center"/>
          </w:tcPr>
          <w:p>
            <w:pPr>
              <w:spacing w:line="320" w:lineRule="exact"/>
              <w:rPr>
                <w:rFonts w:ascii="仿宋_GB2312"/>
                <w:sz w:val="24"/>
                <w:szCs w:val="24"/>
              </w:rPr>
            </w:pPr>
            <w:r>
              <w:rPr>
                <w:rFonts w:ascii="仿宋_GB2312" w:eastAsia="仿宋_GB2312"/>
                <w:sz w:val="24"/>
                <w:szCs w:val="24"/>
              </w:rPr>
              <w:t>查看工作记录和网络后台数据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针对签约老人开展疾病评估与高风险状态评估，建立老年综合评估制度，提供老年综合评估服务（1分）</w:t>
            </w:r>
          </w:p>
        </w:tc>
        <w:tc>
          <w:tcPr>
            <w:tcW w:w="6137" w:type="dxa"/>
            <w:vAlign w:val="center"/>
          </w:tcPr>
          <w:p>
            <w:pPr>
              <w:spacing w:line="320" w:lineRule="exact"/>
              <w:rPr>
                <w:rFonts w:ascii="仿宋_GB2312"/>
                <w:sz w:val="24"/>
                <w:szCs w:val="24"/>
              </w:rPr>
            </w:pPr>
            <w:r>
              <w:rPr>
                <w:rFonts w:ascii="仿宋_GB2312" w:eastAsia="仿宋_GB2312"/>
                <w:sz w:val="24"/>
                <w:szCs w:val="24"/>
              </w:rPr>
              <w:t>查看工作记录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针对签约老人开展老年综合征（如跌倒、认知障碍等问题）的评估，并针对评估结果开展相关预防与管理工作（1分）</w:t>
            </w:r>
          </w:p>
        </w:tc>
        <w:tc>
          <w:tcPr>
            <w:tcW w:w="6137" w:type="dxa"/>
            <w:vAlign w:val="center"/>
          </w:tcPr>
          <w:p>
            <w:pPr>
              <w:spacing w:line="320" w:lineRule="exact"/>
              <w:rPr>
                <w:rFonts w:ascii="仿宋_GB2312"/>
                <w:sz w:val="24"/>
                <w:szCs w:val="24"/>
              </w:rPr>
            </w:pPr>
            <w:r>
              <w:rPr>
                <w:rFonts w:ascii="仿宋_GB2312" w:eastAsia="仿宋_GB2312"/>
                <w:sz w:val="24"/>
                <w:szCs w:val="24"/>
              </w:rPr>
              <w:t>查看工作记录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落实国家基本公共卫生服务项目，按照规范为辖区老年人提供居民健康档案管理、慢性病患者健康管理、中医药健康管理、老年人健康管理等服务（10分）</w:t>
            </w:r>
          </w:p>
        </w:tc>
        <w:tc>
          <w:tcPr>
            <w:tcW w:w="6137" w:type="dxa"/>
            <w:vAlign w:val="center"/>
          </w:tcPr>
          <w:p>
            <w:pPr>
              <w:spacing w:line="320" w:lineRule="exact"/>
              <w:rPr>
                <w:rFonts w:ascii="仿宋_GB2312"/>
                <w:sz w:val="24"/>
                <w:szCs w:val="24"/>
              </w:rPr>
            </w:pPr>
            <w:r>
              <w:rPr>
                <w:rFonts w:ascii="仿宋_GB2312" w:eastAsia="仿宋_GB2312"/>
                <w:sz w:val="24"/>
                <w:szCs w:val="24"/>
              </w:rPr>
              <w:t>查看工作记录和网络后台数据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开展老年护理、康复服务，并有相应的服务流程（4分）</w:t>
            </w:r>
          </w:p>
        </w:tc>
        <w:tc>
          <w:tcPr>
            <w:tcW w:w="6137" w:type="dxa"/>
            <w:vAlign w:val="center"/>
          </w:tcPr>
          <w:p>
            <w:pPr>
              <w:spacing w:line="320" w:lineRule="exact"/>
              <w:rPr>
                <w:rFonts w:ascii="仿宋_GB2312"/>
                <w:sz w:val="24"/>
                <w:szCs w:val="24"/>
              </w:rPr>
            </w:pPr>
            <w:r>
              <w:rPr>
                <w:rFonts w:ascii="仿宋_GB2312" w:eastAsia="仿宋_GB2312"/>
                <w:sz w:val="24"/>
                <w:szCs w:val="24"/>
              </w:rPr>
              <w:t>查看文件资料和相关工作记录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为居家临终老年患者提供安宁疗护服务（3分）</w:t>
            </w:r>
          </w:p>
        </w:tc>
        <w:tc>
          <w:tcPr>
            <w:tcW w:w="6137" w:type="dxa"/>
            <w:vAlign w:val="center"/>
          </w:tcPr>
          <w:p>
            <w:pPr>
              <w:spacing w:line="320" w:lineRule="exact"/>
              <w:rPr>
                <w:rFonts w:ascii="仿宋_GB2312"/>
                <w:sz w:val="24"/>
                <w:szCs w:val="24"/>
              </w:rPr>
            </w:pPr>
            <w:r>
              <w:rPr>
                <w:rFonts w:ascii="仿宋_GB2312" w:eastAsia="仿宋_GB2312"/>
                <w:sz w:val="24"/>
                <w:szCs w:val="24"/>
              </w:rPr>
              <w:t>查看工作记录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1682" w:type="dxa"/>
            <w:vMerge w:val="restart"/>
            <w:vAlign w:val="center"/>
          </w:tcPr>
          <w:p>
            <w:pPr>
              <w:spacing w:line="320" w:lineRule="exact"/>
              <w:jc w:val="center"/>
              <w:rPr>
                <w:rFonts w:ascii="仿宋_GB2312"/>
                <w:sz w:val="24"/>
                <w:szCs w:val="24"/>
              </w:rPr>
            </w:pPr>
            <w:r>
              <w:rPr>
                <w:rFonts w:ascii="仿宋_GB2312" w:eastAsia="仿宋_GB2312"/>
                <w:sz w:val="24"/>
                <w:szCs w:val="24"/>
              </w:rPr>
              <w:t>老年友善环境（25分）</w:t>
            </w:r>
          </w:p>
        </w:tc>
        <w:tc>
          <w:tcPr>
            <w:tcW w:w="7247" w:type="dxa"/>
            <w:gridSpan w:val="3"/>
            <w:vAlign w:val="center"/>
          </w:tcPr>
          <w:p>
            <w:pPr>
              <w:spacing w:line="320" w:lineRule="exact"/>
              <w:rPr>
                <w:rFonts w:ascii="仿宋_GB2312" w:eastAsia="仿宋_GB2312"/>
                <w:sz w:val="24"/>
                <w:szCs w:val="24"/>
              </w:rPr>
            </w:pPr>
            <w:r>
              <w:rPr>
                <w:rFonts w:ascii="仿宋_GB2312" w:eastAsia="仿宋_GB2312"/>
                <w:sz w:val="24"/>
                <w:szCs w:val="24"/>
              </w:rPr>
              <w:t>有适老化设施和无障碍设施（2分）</w:t>
            </w:r>
          </w:p>
        </w:tc>
        <w:tc>
          <w:tcPr>
            <w:tcW w:w="6137" w:type="dxa"/>
            <w:vAlign w:val="center"/>
          </w:tcPr>
          <w:p>
            <w:pPr>
              <w:spacing w:line="320" w:lineRule="exact"/>
              <w:rPr>
                <w:rFonts w:ascii="仿宋_GB2312" w:eastAsia="仿宋_GB2312"/>
                <w:sz w:val="24"/>
                <w:szCs w:val="24"/>
              </w:rPr>
            </w:pPr>
            <w:r>
              <w:rPr>
                <w:rFonts w:ascii="仿宋_GB2312" w:eastAsia="仿宋_GB2312"/>
                <w:sz w:val="24"/>
                <w:szCs w:val="24"/>
              </w:rPr>
              <w:t>巡查门、急诊大厅和病区，设施应符合《无障碍设计规范》</w:t>
            </w:r>
            <w:r>
              <w:rPr>
                <w:rFonts w:hint="eastAsia" w:ascii="仿宋_GB2312" w:eastAsia="仿宋_GB2312"/>
                <w:sz w:val="24"/>
                <w:szCs w:val="24"/>
              </w:rPr>
              <w:t>（</w:t>
            </w:r>
            <w:r>
              <w:rPr>
                <w:rFonts w:ascii="仿宋_GB2312" w:eastAsia="仿宋_GB2312"/>
                <w:sz w:val="24"/>
                <w:szCs w:val="24"/>
              </w:rPr>
              <w:t>GB50763）的有关要求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blHeader/>
          <w:jc w:val="center"/>
        </w:trPr>
        <w:tc>
          <w:tcPr>
            <w:tcW w:w="1682" w:type="dxa"/>
            <w:vMerge w:val="continue"/>
            <w:vAlign w:val="center"/>
          </w:tcPr>
          <w:p>
            <w:pPr>
              <w:spacing w:line="320" w:lineRule="exact"/>
              <w:jc w:val="center"/>
              <w:rPr>
                <w:rFonts w:ascii="仿宋_GB2312"/>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在机构主要出入口处有方便老年人上下车的临时停车区和安全标识（1分）</w:t>
            </w:r>
          </w:p>
        </w:tc>
        <w:tc>
          <w:tcPr>
            <w:tcW w:w="6137" w:type="dxa"/>
            <w:vAlign w:val="center"/>
          </w:tcPr>
          <w:p>
            <w:pPr>
              <w:spacing w:line="320" w:lineRule="exact"/>
              <w:rPr>
                <w:rFonts w:ascii="仿宋_GB2312"/>
                <w:sz w:val="24"/>
                <w:szCs w:val="24"/>
              </w:rPr>
            </w:pPr>
            <w:r>
              <w:rPr>
                <w:rFonts w:ascii="仿宋_GB2312" w:eastAsia="仿宋_GB2312"/>
                <w:sz w:val="24"/>
                <w:szCs w:val="24"/>
              </w:rPr>
              <w:t>巡查临时停车区、限速、禁止鸣笛、急转弯、减速带等标识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在台阶、坡道、转弯处有安全警示标志，坡度适宜（1分）</w:t>
            </w:r>
          </w:p>
        </w:tc>
        <w:tc>
          <w:tcPr>
            <w:tcW w:w="6137" w:type="dxa"/>
            <w:vAlign w:val="center"/>
          </w:tcPr>
          <w:p>
            <w:pPr>
              <w:spacing w:line="320" w:lineRule="exact"/>
              <w:rPr>
                <w:rFonts w:ascii="仿宋_GB2312"/>
                <w:sz w:val="24"/>
                <w:szCs w:val="24"/>
              </w:rPr>
            </w:pPr>
            <w:r>
              <w:rPr>
                <w:rFonts w:ascii="仿宋_GB2312" w:eastAsia="仿宋_GB2312"/>
                <w:sz w:val="24"/>
                <w:szCs w:val="24"/>
              </w:rPr>
              <w:t>巡查门、急诊和病区的各种通道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主要道路岔口处、建筑主出入口处、建筑内各楼层通道分叉显眼处、电梯内外按钮，均应设有颜色醒目、较大字体、简单易懂的标识（1分）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重点巡查标识的数量和质量情况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标识要安装在适当的高度和位置，使轮椅和行走者都能看到（1分）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重点巡查标识安装的位置和高度是否合适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机构内部环境整洁，建筑物以暖色调为主（1分）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重点巡查机构室外环境、楼宇分布和颜色搭配情况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院内地板防滑、无反光，区域连接处平顺、无高低差（1分）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重点巡查机构地面建筑情况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地板、扶手、房门与墙壁采用高对比颜色，便于识别（1分）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重点巡查机构各种建筑设施的颜色组合情况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blHeader/>
          <w:jc w:val="center"/>
        </w:trPr>
        <w:tc>
          <w:tcPr>
            <w:tcW w:w="1682" w:type="dxa"/>
            <w:vMerge w:val="continue"/>
            <w:vAlign w:val="center"/>
          </w:tcPr>
          <w:p>
            <w:pPr>
              <w:spacing w:line="320" w:lineRule="exact"/>
              <w:jc w:val="center"/>
              <w:rPr>
                <w:sz w:val="24"/>
                <w:szCs w:val="24"/>
              </w:rPr>
            </w:pPr>
          </w:p>
        </w:tc>
        <w:tc>
          <w:tcPr>
            <w:tcW w:w="13384" w:type="dxa"/>
            <w:gridSpan w:val="4"/>
            <w:vAlign w:val="center"/>
          </w:tcPr>
          <w:p>
            <w:pPr>
              <w:spacing w:line="320" w:lineRule="exact"/>
              <w:rPr>
                <w:rFonts w:ascii="仿宋_GB2312"/>
                <w:sz w:val="24"/>
                <w:szCs w:val="24"/>
              </w:rPr>
            </w:pPr>
            <w:r>
              <w:rPr>
                <w:rFonts w:ascii="仿宋_GB2312" w:eastAsia="仿宋_GB2312"/>
                <w:sz w:val="24"/>
                <w:szCs w:val="24"/>
              </w:rPr>
              <w:t>以下涉及到病房的评分标准，未设置有住院病房的基层医疗机构直接得分。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病房区域照明均匀充足，无眩光，病房内设置有夜灯（1分）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重点巡查病房灯光照明情况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exact"/>
          <w:tblHeader/>
          <w:jc w:val="center"/>
        </w:trPr>
        <w:tc>
          <w:tcPr>
            <w:tcW w:w="1682" w:type="dxa"/>
            <w:vAlign w:val="center"/>
          </w:tcPr>
          <w:p>
            <w:pPr>
              <w:pStyle w:val="203"/>
              <w:spacing w:line="320" w:lineRule="exact"/>
              <w:ind w:firstLine="0"/>
              <w:jc w:val="center"/>
              <w:rPr>
                <w:sz w:val="24"/>
                <w:szCs w:val="24"/>
              </w:rPr>
            </w:pPr>
            <w:r>
              <w:rPr>
                <w:rFonts w:ascii="黑体" w:eastAsia="黑体"/>
                <w:sz w:val="24"/>
                <w:szCs w:val="24"/>
              </w:rPr>
              <w:t>条 目</w:t>
            </w:r>
          </w:p>
        </w:tc>
        <w:tc>
          <w:tcPr>
            <w:tcW w:w="7247" w:type="dxa"/>
            <w:gridSpan w:val="3"/>
            <w:vAlign w:val="center"/>
          </w:tcPr>
          <w:p>
            <w:pPr>
              <w:pStyle w:val="203"/>
              <w:spacing w:line="320" w:lineRule="exact"/>
              <w:ind w:firstLine="0"/>
              <w:jc w:val="center"/>
              <w:rPr>
                <w:rFonts w:ascii="仿宋_GB2312" w:eastAsia="仿宋_GB2312"/>
                <w:sz w:val="24"/>
                <w:szCs w:val="24"/>
              </w:rPr>
            </w:pPr>
            <w:r>
              <w:rPr>
                <w:rFonts w:ascii="黑体" w:eastAsia="黑体"/>
                <w:sz w:val="24"/>
                <w:szCs w:val="24"/>
              </w:rPr>
              <w:t>评价内容</w:t>
            </w:r>
          </w:p>
        </w:tc>
        <w:tc>
          <w:tcPr>
            <w:tcW w:w="6137" w:type="dxa"/>
            <w:vAlign w:val="center"/>
          </w:tcPr>
          <w:p>
            <w:pPr>
              <w:pStyle w:val="203"/>
              <w:spacing w:line="320" w:lineRule="exact"/>
              <w:ind w:firstLine="0"/>
              <w:jc w:val="center"/>
              <w:rPr>
                <w:rFonts w:ascii="仿宋_GB2312" w:eastAsia="仿宋_GB2312"/>
                <w:sz w:val="24"/>
                <w:szCs w:val="24"/>
              </w:rPr>
            </w:pPr>
            <w:r>
              <w:rPr>
                <w:rFonts w:ascii="黑体" w:eastAsia="黑体"/>
                <w:sz w:val="24"/>
                <w:szCs w:val="24"/>
              </w:rPr>
              <w:t>评价方法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tblHeader/>
          <w:jc w:val="center"/>
        </w:trPr>
        <w:tc>
          <w:tcPr>
            <w:tcW w:w="1682" w:type="dxa"/>
            <w:vMerge w:val="restart"/>
            <w:vAlign w:val="center"/>
          </w:tcPr>
          <w:p>
            <w:pPr>
              <w:spacing w:line="320" w:lineRule="exact"/>
              <w:jc w:val="center"/>
              <w:rPr>
                <w:sz w:val="24"/>
                <w:szCs w:val="24"/>
              </w:rPr>
            </w:pPr>
            <w:r>
              <w:rPr>
                <w:rFonts w:ascii="仿宋_GB2312" w:eastAsia="仿宋_GB2312"/>
                <w:sz w:val="24"/>
                <w:szCs w:val="24"/>
              </w:rPr>
              <w:t>老年友善环境（25分）</w:t>
            </w:r>
          </w:p>
        </w:tc>
        <w:tc>
          <w:tcPr>
            <w:tcW w:w="7247" w:type="dxa"/>
            <w:gridSpan w:val="3"/>
            <w:vAlign w:val="center"/>
          </w:tcPr>
          <w:p>
            <w:pPr>
              <w:spacing w:line="320" w:lineRule="exact"/>
              <w:rPr>
                <w:rFonts w:ascii="仿宋_GB2312"/>
                <w:sz w:val="24"/>
                <w:szCs w:val="24"/>
              </w:rPr>
            </w:pPr>
            <w:r>
              <w:rPr>
                <w:rFonts w:ascii="仿宋_GB2312" w:eastAsia="仿宋_GB2312"/>
                <w:sz w:val="24"/>
                <w:szCs w:val="24"/>
              </w:rPr>
              <w:t>病房及公共区域窗户均安装行程限位器，有遮阳装置（1分）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重点巡查病房内的窗户情况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病室装配有时钟、提示板（1分）</w:t>
            </w:r>
          </w:p>
        </w:tc>
        <w:tc>
          <w:tcPr>
            <w:tcW w:w="6137" w:type="dxa"/>
            <w:vAlign w:val="center"/>
          </w:tcPr>
          <w:p>
            <w:pPr>
              <w:spacing w:line="320" w:lineRule="exact"/>
              <w:rPr>
                <w:rFonts w:ascii="仿宋_GB2312"/>
                <w:sz w:val="24"/>
                <w:szCs w:val="24"/>
              </w:rPr>
            </w:pPr>
            <w:r>
              <w:rPr>
                <w:rFonts w:ascii="仿宋_GB2312" w:eastAsia="仿宋_GB2312"/>
                <w:sz w:val="24"/>
                <w:szCs w:val="24"/>
              </w:rPr>
              <w:t>巡查病室内情况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病室温、湿度度适中，冬季温度保持在20℃--25℃之间，夏季节保持在24℃--30℃之间（2分）</w:t>
            </w:r>
          </w:p>
        </w:tc>
        <w:tc>
          <w:tcPr>
            <w:tcW w:w="6137" w:type="dxa"/>
            <w:vAlign w:val="center"/>
          </w:tcPr>
          <w:p>
            <w:pPr>
              <w:spacing w:line="320" w:lineRule="exact"/>
              <w:rPr>
                <w:rFonts w:ascii="仿宋_GB2312"/>
                <w:sz w:val="24"/>
                <w:szCs w:val="24"/>
              </w:rPr>
            </w:pPr>
            <w:r>
              <w:rPr>
                <w:rFonts w:ascii="仿宋_GB2312" w:eastAsia="仿宋_GB2312"/>
                <w:sz w:val="24"/>
                <w:szCs w:val="24"/>
              </w:rPr>
              <w:t>监测病室内的温度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走道、坡道、楼梯表面有防滑措施，便于轮椅通过（1分）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重点巡查病室外、楼宇内各种通道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长的走道、坡道间隔、长楼梯拐角处设有休息区或休息椅（2分）</w:t>
            </w:r>
          </w:p>
        </w:tc>
        <w:tc>
          <w:tcPr>
            <w:tcW w:w="6137" w:type="dxa"/>
            <w:vAlign w:val="center"/>
          </w:tcPr>
          <w:p>
            <w:pPr>
              <w:spacing w:line="320" w:lineRule="exact"/>
              <w:rPr>
                <w:rFonts w:ascii="仿宋_GB2312"/>
                <w:sz w:val="24"/>
                <w:szCs w:val="24"/>
              </w:rPr>
            </w:pPr>
            <w:r>
              <w:rPr>
                <w:rFonts w:ascii="仿宋_GB2312" w:eastAsia="仿宋_GB2312"/>
                <w:sz w:val="24"/>
                <w:szCs w:val="24"/>
              </w:rPr>
              <w:t>巡查门急诊、病区等处休息区的配置情况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楼梯和走廊两侧安装有扶手，有坡道的地方至少有一侧安装扶手（2分）</w:t>
            </w:r>
          </w:p>
        </w:tc>
        <w:tc>
          <w:tcPr>
            <w:tcW w:w="6137" w:type="dxa"/>
            <w:vAlign w:val="center"/>
          </w:tcPr>
          <w:p>
            <w:pPr>
              <w:spacing w:line="320" w:lineRule="exact"/>
              <w:rPr>
                <w:rFonts w:ascii="仿宋_GB2312"/>
                <w:sz w:val="24"/>
                <w:szCs w:val="24"/>
              </w:rPr>
            </w:pPr>
            <w:r>
              <w:rPr>
                <w:rFonts w:ascii="仿宋_GB2312" w:eastAsia="仿宋_GB2312"/>
                <w:sz w:val="24"/>
                <w:szCs w:val="24"/>
              </w:rPr>
              <w:t>巡查各处扶手安装情况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公共区域设置有无障碍卫生间（1分）</w:t>
            </w:r>
          </w:p>
        </w:tc>
        <w:tc>
          <w:tcPr>
            <w:tcW w:w="6137" w:type="dxa"/>
            <w:vAlign w:val="center"/>
          </w:tcPr>
          <w:p>
            <w:pPr>
              <w:spacing w:line="320" w:lineRule="exact"/>
              <w:rPr>
                <w:rFonts w:ascii="仿宋_GB2312"/>
                <w:sz w:val="24"/>
                <w:szCs w:val="24"/>
              </w:rPr>
            </w:pPr>
            <w:r>
              <w:rPr>
                <w:rFonts w:ascii="仿宋_GB2312" w:eastAsia="仿宋_GB2312"/>
                <w:sz w:val="24"/>
                <w:szCs w:val="24"/>
              </w:rPr>
              <w:t>巡查公共区域卫生间的配置情况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卫生间门的宽度满足轮椅进出尺寸要求，遇紧急情况时门可从外面打开；卫生间内应有足够的空间保证轮椅转弯（1分）</w:t>
            </w:r>
          </w:p>
        </w:tc>
        <w:tc>
          <w:tcPr>
            <w:tcW w:w="6137" w:type="dxa"/>
            <w:vAlign w:val="center"/>
          </w:tcPr>
          <w:p>
            <w:pPr>
              <w:spacing w:line="320" w:lineRule="exact"/>
              <w:rPr>
                <w:rFonts w:ascii="仿宋_GB2312"/>
                <w:sz w:val="24"/>
                <w:szCs w:val="24"/>
              </w:rPr>
            </w:pPr>
            <w:r>
              <w:rPr>
                <w:rFonts w:ascii="仿宋_GB2312" w:eastAsia="仿宋_GB2312"/>
                <w:sz w:val="24"/>
                <w:szCs w:val="24"/>
              </w:rPr>
              <w:t>重点巡查病房和公共区域卫生间的安全设施和空间大小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病床高度可调，有隔档、减压床垫（1分）</w:t>
            </w:r>
          </w:p>
        </w:tc>
        <w:tc>
          <w:tcPr>
            <w:tcW w:w="6137" w:type="dxa"/>
            <w:vAlign w:val="center"/>
          </w:tcPr>
          <w:p>
            <w:pPr>
              <w:spacing w:line="320" w:lineRule="exact"/>
              <w:rPr>
                <w:rFonts w:ascii="仿宋_GB2312"/>
                <w:sz w:val="24"/>
                <w:szCs w:val="24"/>
              </w:rPr>
            </w:pPr>
            <w:r>
              <w:rPr>
                <w:rFonts w:ascii="仿宋_GB2312" w:eastAsia="仿宋_GB2312"/>
                <w:sz w:val="24"/>
                <w:szCs w:val="24"/>
              </w:rPr>
              <w:t>巡查病室内床的配置情况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病床之间以及病床与家具之间有足够的空间可供轮椅通行（至少为一个轮椅的转弯半径）（1分）</w:t>
            </w:r>
          </w:p>
        </w:tc>
        <w:tc>
          <w:tcPr>
            <w:tcW w:w="6137" w:type="dxa"/>
            <w:vAlign w:val="center"/>
          </w:tcPr>
          <w:p>
            <w:pPr>
              <w:spacing w:line="320" w:lineRule="exact"/>
              <w:rPr>
                <w:rFonts w:ascii="仿宋_GB2312"/>
                <w:sz w:val="24"/>
                <w:szCs w:val="24"/>
              </w:rPr>
            </w:pPr>
            <w:r>
              <w:rPr>
                <w:rFonts w:ascii="仿宋_GB2312" w:eastAsia="仿宋_GB2312"/>
                <w:sz w:val="24"/>
                <w:szCs w:val="24"/>
              </w:rPr>
              <w:t>巡查病室内空间大小情况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exact"/>
          <w:tblHeader/>
          <w:jc w:val="center"/>
        </w:trPr>
        <w:tc>
          <w:tcPr>
            <w:tcW w:w="1682" w:type="dxa"/>
            <w:vMerge w:val="continue"/>
            <w:vAlign w:val="center"/>
          </w:tcPr>
          <w:p>
            <w:pPr>
              <w:spacing w:line="320" w:lineRule="exact"/>
              <w:jc w:val="center"/>
              <w:rPr>
                <w:sz w:val="24"/>
                <w:szCs w:val="24"/>
              </w:rPr>
            </w:pPr>
          </w:p>
        </w:tc>
        <w:tc>
          <w:tcPr>
            <w:tcW w:w="7247" w:type="dxa"/>
            <w:gridSpan w:val="3"/>
            <w:vAlign w:val="center"/>
          </w:tcPr>
          <w:p>
            <w:pPr>
              <w:spacing w:line="320" w:lineRule="exact"/>
              <w:rPr>
                <w:rFonts w:ascii="仿宋_GB2312"/>
                <w:sz w:val="24"/>
                <w:szCs w:val="24"/>
              </w:rPr>
            </w:pPr>
            <w:r>
              <w:rPr>
                <w:rFonts w:ascii="仿宋_GB2312" w:eastAsia="仿宋_GB2312"/>
                <w:sz w:val="24"/>
                <w:szCs w:val="24"/>
              </w:rPr>
              <w:t>在病床旁边应设置呼叫器和清晰易于使用的床灯开关（2分）</w:t>
            </w:r>
          </w:p>
        </w:tc>
        <w:tc>
          <w:tcPr>
            <w:tcW w:w="6137" w:type="dxa"/>
            <w:vAlign w:val="center"/>
          </w:tcPr>
          <w:p>
            <w:pPr>
              <w:spacing w:line="320" w:lineRule="exact"/>
              <w:rPr>
                <w:rFonts w:ascii="仿宋_GB2312"/>
                <w:sz w:val="24"/>
                <w:szCs w:val="24"/>
              </w:rPr>
            </w:pPr>
            <w:r>
              <w:rPr>
                <w:rFonts w:ascii="仿宋_GB2312" w:eastAsia="仿宋_GB2312"/>
                <w:sz w:val="24"/>
                <w:szCs w:val="24"/>
              </w:rPr>
              <w:t>巡查病室内床旁设施配置情况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exact"/>
          <w:tblHeader/>
          <w:jc w:val="center"/>
        </w:trPr>
        <w:tc>
          <w:tcPr>
            <w:tcW w:w="1682" w:type="dxa"/>
            <w:vAlign w:val="center"/>
          </w:tcPr>
          <w:p>
            <w:pPr>
              <w:pStyle w:val="203"/>
              <w:spacing w:line="320" w:lineRule="exact"/>
              <w:ind w:firstLine="0"/>
              <w:jc w:val="center"/>
              <w:rPr>
                <w:sz w:val="24"/>
                <w:szCs w:val="24"/>
              </w:rPr>
            </w:pPr>
            <w:r>
              <w:rPr>
                <w:rFonts w:ascii="黑体" w:eastAsia="黑体"/>
                <w:sz w:val="24"/>
                <w:szCs w:val="24"/>
              </w:rPr>
              <w:t>条 目</w:t>
            </w:r>
          </w:p>
        </w:tc>
        <w:tc>
          <w:tcPr>
            <w:tcW w:w="7247" w:type="dxa"/>
            <w:gridSpan w:val="3"/>
            <w:vAlign w:val="center"/>
          </w:tcPr>
          <w:p>
            <w:pPr>
              <w:pStyle w:val="203"/>
              <w:spacing w:line="320" w:lineRule="exact"/>
              <w:ind w:firstLine="0"/>
              <w:jc w:val="center"/>
              <w:rPr>
                <w:rFonts w:ascii="仿宋_GB2312" w:eastAsia="仿宋_GB2312"/>
                <w:sz w:val="24"/>
                <w:szCs w:val="24"/>
              </w:rPr>
            </w:pPr>
            <w:r>
              <w:rPr>
                <w:rFonts w:ascii="黑体" w:eastAsia="黑体"/>
                <w:sz w:val="24"/>
                <w:szCs w:val="24"/>
              </w:rPr>
              <w:t>评价内容</w:t>
            </w:r>
          </w:p>
        </w:tc>
        <w:tc>
          <w:tcPr>
            <w:tcW w:w="6137" w:type="dxa"/>
            <w:vAlign w:val="center"/>
          </w:tcPr>
          <w:p>
            <w:pPr>
              <w:pStyle w:val="203"/>
              <w:spacing w:line="320" w:lineRule="exact"/>
              <w:ind w:firstLine="0"/>
              <w:jc w:val="center"/>
              <w:rPr>
                <w:rFonts w:ascii="仿宋_GB2312" w:eastAsia="仿宋_GB2312"/>
                <w:sz w:val="24"/>
                <w:szCs w:val="24"/>
              </w:rPr>
            </w:pPr>
            <w:r>
              <w:rPr>
                <w:rFonts w:ascii="黑体" w:eastAsia="黑体"/>
                <w:sz w:val="24"/>
                <w:szCs w:val="24"/>
              </w:rPr>
              <w:t>评价方法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blHeader/>
          <w:jc w:val="center"/>
        </w:trPr>
        <w:tc>
          <w:tcPr>
            <w:tcW w:w="1682" w:type="dxa"/>
            <w:vMerge w:val="restart"/>
            <w:vAlign w:val="center"/>
          </w:tcPr>
          <w:p>
            <w:pPr>
              <w:spacing w:line="320" w:lineRule="exact"/>
              <w:jc w:val="center"/>
              <w:rPr>
                <w:rFonts w:ascii="仿宋_GB2312"/>
                <w:sz w:val="24"/>
                <w:szCs w:val="24"/>
              </w:rPr>
            </w:pPr>
            <w:r>
              <w:rPr>
                <w:rFonts w:ascii="仿宋_GB2312" w:eastAsia="仿宋_GB2312"/>
                <w:sz w:val="24"/>
                <w:szCs w:val="24"/>
              </w:rPr>
              <w:t>加、扣分项目</w:t>
            </w:r>
          </w:p>
        </w:tc>
        <w:tc>
          <w:tcPr>
            <w:tcW w:w="2524" w:type="dxa"/>
            <w:vMerge w:val="restart"/>
            <w:vAlign w:val="center"/>
          </w:tcPr>
          <w:p>
            <w:pPr>
              <w:spacing w:line="320" w:lineRule="exact"/>
              <w:rPr>
                <w:rFonts w:ascii="仿宋_GB2312"/>
                <w:sz w:val="24"/>
                <w:szCs w:val="24"/>
              </w:rPr>
            </w:pPr>
            <w:r>
              <w:rPr>
                <w:rFonts w:ascii="仿宋_GB2312" w:eastAsia="仿宋_GB2312"/>
                <w:sz w:val="24"/>
                <w:szCs w:val="24"/>
              </w:rPr>
              <w:t>加分项目（加分总分不超过6分）</w:t>
            </w:r>
          </w:p>
        </w:tc>
        <w:tc>
          <w:tcPr>
            <w:tcW w:w="1247" w:type="dxa"/>
            <w:vMerge w:val="restart"/>
            <w:vAlign w:val="center"/>
          </w:tcPr>
          <w:p>
            <w:pPr>
              <w:spacing w:line="320" w:lineRule="exact"/>
              <w:jc w:val="center"/>
              <w:rPr>
                <w:rFonts w:ascii="仿宋_GB2312"/>
                <w:sz w:val="24"/>
                <w:szCs w:val="24"/>
              </w:rPr>
            </w:pPr>
            <w:r>
              <w:rPr>
                <w:rFonts w:ascii="仿宋_GB2312" w:eastAsia="仿宋_GB2312"/>
                <w:sz w:val="24"/>
                <w:szCs w:val="24"/>
              </w:rPr>
              <w:t>6分</w:t>
            </w:r>
          </w:p>
        </w:tc>
        <w:tc>
          <w:tcPr>
            <w:tcW w:w="3476" w:type="dxa"/>
            <w:vAlign w:val="center"/>
          </w:tcPr>
          <w:p>
            <w:pPr>
              <w:spacing w:line="320" w:lineRule="exact"/>
              <w:rPr>
                <w:rFonts w:ascii="仿宋_GB2312"/>
                <w:sz w:val="24"/>
                <w:szCs w:val="24"/>
              </w:rPr>
            </w:pPr>
            <w:r>
              <w:rPr>
                <w:rFonts w:ascii="仿宋_GB2312" w:eastAsia="仿宋_GB2312"/>
                <w:sz w:val="24"/>
                <w:szCs w:val="24"/>
              </w:rPr>
              <w:t>医院获评国家级、省级敬老文明号。</w:t>
            </w:r>
          </w:p>
        </w:tc>
        <w:tc>
          <w:tcPr>
            <w:tcW w:w="6137" w:type="dxa"/>
            <w:vAlign w:val="center"/>
          </w:tcPr>
          <w:p>
            <w:pPr>
              <w:spacing w:line="320" w:lineRule="exact"/>
              <w:rPr>
                <w:rFonts w:ascii="仿宋_GB2312"/>
                <w:sz w:val="24"/>
                <w:szCs w:val="24"/>
              </w:rPr>
            </w:pPr>
            <w:r>
              <w:rPr>
                <w:rFonts w:ascii="仿宋_GB2312" w:eastAsia="仿宋_GB2312"/>
                <w:sz w:val="24"/>
                <w:szCs w:val="24"/>
              </w:rPr>
              <w:t>查阅相关文件资料、获评国家级加2分，省级加1分。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blHeader/>
          <w:jc w:val="center"/>
        </w:trPr>
        <w:tc>
          <w:tcPr>
            <w:tcW w:w="1682" w:type="dxa"/>
            <w:vMerge w:val="continue"/>
            <w:vAlign w:val="center"/>
          </w:tcPr>
          <w:p>
            <w:pPr>
              <w:spacing w:line="320" w:lineRule="exact"/>
              <w:jc w:val="center"/>
              <w:rPr>
                <w:sz w:val="24"/>
                <w:szCs w:val="24"/>
              </w:rPr>
            </w:pPr>
          </w:p>
        </w:tc>
        <w:tc>
          <w:tcPr>
            <w:tcW w:w="2524" w:type="dxa"/>
            <w:vMerge w:val="continue"/>
            <w:vAlign w:val="center"/>
          </w:tcPr>
          <w:p>
            <w:pPr>
              <w:spacing w:line="320" w:lineRule="exact"/>
              <w:rPr>
                <w:sz w:val="24"/>
                <w:szCs w:val="24"/>
              </w:rPr>
            </w:pPr>
          </w:p>
        </w:tc>
        <w:tc>
          <w:tcPr>
            <w:tcW w:w="1247" w:type="dxa"/>
            <w:vMerge w:val="continue"/>
            <w:vAlign w:val="center"/>
          </w:tcPr>
          <w:p>
            <w:pPr>
              <w:spacing w:line="320" w:lineRule="exact"/>
              <w:rPr>
                <w:sz w:val="24"/>
                <w:szCs w:val="24"/>
              </w:rPr>
            </w:pPr>
          </w:p>
        </w:tc>
        <w:tc>
          <w:tcPr>
            <w:tcW w:w="3476" w:type="dxa"/>
            <w:vAlign w:val="center"/>
          </w:tcPr>
          <w:p>
            <w:pPr>
              <w:spacing w:line="320" w:lineRule="exact"/>
              <w:rPr>
                <w:rFonts w:ascii="仿宋_GB2312"/>
                <w:sz w:val="24"/>
                <w:szCs w:val="24"/>
              </w:rPr>
            </w:pPr>
            <w:r>
              <w:rPr>
                <w:rFonts w:ascii="仿宋_GB2312" w:eastAsia="仿宋_GB2312"/>
                <w:sz w:val="24"/>
                <w:szCs w:val="24"/>
              </w:rPr>
              <w:t>老年友善服务相关工作经验获国家或省级进行推介。</w:t>
            </w:r>
          </w:p>
        </w:tc>
        <w:tc>
          <w:tcPr>
            <w:tcW w:w="6137" w:type="dxa"/>
            <w:vAlign w:val="center"/>
          </w:tcPr>
          <w:p>
            <w:pPr>
              <w:spacing w:line="320" w:lineRule="exact"/>
              <w:rPr>
                <w:rFonts w:ascii="仿宋_GB2312"/>
                <w:sz w:val="24"/>
                <w:szCs w:val="24"/>
              </w:rPr>
            </w:pPr>
            <w:r>
              <w:rPr>
                <w:rFonts w:ascii="仿宋_GB2312" w:eastAsia="仿宋_GB2312"/>
                <w:sz w:val="24"/>
                <w:szCs w:val="24"/>
              </w:rPr>
              <w:t>查阅相关文件资料、国家推介加2分，省级推介1分。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blHeader/>
          <w:jc w:val="center"/>
        </w:trPr>
        <w:tc>
          <w:tcPr>
            <w:tcW w:w="1682" w:type="dxa"/>
            <w:vMerge w:val="continue"/>
            <w:vAlign w:val="center"/>
          </w:tcPr>
          <w:p>
            <w:pPr>
              <w:spacing w:line="320" w:lineRule="exact"/>
              <w:jc w:val="center"/>
              <w:rPr>
                <w:sz w:val="24"/>
                <w:szCs w:val="24"/>
              </w:rPr>
            </w:pPr>
          </w:p>
        </w:tc>
        <w:tc>
          <w:tcPr>
            <w:tcW w:w="2524" w:type="dxa"/>
            <w:vMerge w:val="continue"/>
            <w:vAlign w:val="center"/>
          </w:tcPr>
          <w:p>
            <w:pPr>
              <w:spacing w:line="320" w:lineRule="exact"/>
              <w:rPr>
                <w:sz w:val="24"/>
                <w:szCs w:val="24"/>
              </w:rPr>
            </w:pPr>
          </w:p>
        </w:tc>
        <w:tc>
          <w:tcPr>
            <w:tcW w:w="1247" w:type="dxa"/>
            <w:vMerge w:val="continue"/>
            <w:vAlign w:val="center"/>
          </w:tcPr>
          <w:p>
            <w:pPr>
              <w:spacing w:line="320" w:lineRule="exact"/>
              <w:rPr>
                <w:sz w:val="24"/>
                <w:szCs w:val="24"/>
              </w:rPr>
            </w:pPr>
          </w:p>
        </w:tc>
        <w:tc>
          <w:tcPr>
            <w:tcW w:w="3476" w:type="dxa"/>
            <w:vAlign w:val="center"/>
          </w:tcPr>
          <w:p>
            <w:pPr>
              <w:spacing w:line="320" w:lineRule="exact"/>
              <w:rPr>
                <w:rFonts w:ascii="仿宋_GB2312"/>
                <w:sz w:val="24"/>
                <w:szCs w:val="24"/>
              </w:rPr>
            </w:pPr>
            <w:r>
              <w:rPr>
                <w:rFonts w:ascii="仿宋_GB2312" w:eastAsia="仿宋_GB2312"/>
                <w:sz w:val="24"/>
                <w:szCs w:val="24"/>
              </w:rPr>
              <w:t>在国家或省级主流媒体独立成篇（条）刊播。</w:t>
            </w:r>
          </w:p>
        </w:tc>
        <w:tc>
          <w:tcPr>
            <w:tcW w:w="6137" w:type="dxa"/>
            <w:vAlign w:val="center"/>
          </w:tcPr>
          <w:p>
            <w:pPr>
              <w:spacing w:line="320" w:lineRule="exact"/>
              <w:rPr>
                <w:rFonts w:ascii="仿宋_GB2312"/>
                <w:sz w:val="24"/>
                <w:szCs w:val="24"/>
              </w:rPr>
            </w:pPr>
            <w:r>
              <w:rPr>
                <w:rFonts w:ascii="仿宋_GB2312" w:eastAsia="仿宋_GB2312"/>
                <w:sz w:val="24"/>
                <w:szCs w:val="24"/>
              </w:rPr>
              <w:t>根据新闻稿件类标准，符合一类稿件加1分，符合二类稿件加0.5分。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blHeader/>
          <w:jc w:val="center"/>
        </w:trPr>
        <w:tc>
          <w:tcPr>
            <w:tcW w:w="1682" w:type="dxa"/>
            <w:vMerge w:val="continue"/>
            <w:vAlign w:val="center"/>
          </w:tcPr>
          <w:p>
            <w:pPr>
              <w:spacing w:line="320" w:lineRule="exact"/>
              <w:jc w:val="center"/>
              <w:rPr>
                <w:sz w:val="24"/>
                <w:szCs w:val="24"/>
              </w:rPr>
            </w:pPr>
          </w:p>
        </w:tc>
        <w:tc>
          <w:tcPr>
            <w:tcW w:w="2524" w:type="dxa"/>
            <w:vMerge w:val="continue"/>
            <w:vAlign w:val="center"/>
          </w:tcPr>
          <w:p>
            <w:pPr>
              <w:spacing w:line="320" w:lineRule="exact"/>
              <w:rPr>
                <w:sz w:val="24"/>
                <w:szCs w:val="24"/>
              </w:rPr>
            </w:pPr>
          </w:p>
        </w:tc>
        <w:tc>
          <w:tcPr>
            <w:tcW w:w="1247" w:type="dxa"/>
            <w:vMerge w:val="continue"/>
            <w:vAlign w:val="center"/>
          </w:tcPr>
          <w:p>
            <w:pPr>
              <w:spacing w:line="320" w:lineRule="exact"/>
              <w:rPr>
                <w:sz w:val="24"/>
                <w:szCs w:val="24"/>
              </w:rPr>
            </w:pPr>
          </w:p>
        </w:tc>
        <w:tc>
          <w:tcPr>
            <w:tcW w:w="3476" w:type="dxa"/>
            <w:vAlign w:val="center"/>
          </w:tcPr>
          <w:p>
            <w:pPr>
              <w:spacing w:line="320" w:lineRule="exact"/>
              <w:rPr>
                <w:rFonts w:ascii="仿宋_GB2312"/>
                <w:sz w:val="24"/>
                <w:szCs w:val="24"/>
              </w:rPr>
            </w:pPr>
            <w:r>
              <w:rPr>
                <w:rFonts w:ascii="仿宋_GB2312" w:eastAsia="仿宋_GB2312"/>
                <w:sz w:val="24"/>
                <w:szCs w:val="24"/>
              </w:rPr>
              <w:t>开展市级以上老龄健康工作示范（标准、试点）创建工作。</w:t>
            </w:r>
          </w:p>
        </w:tc>
        <w:tc>
          <w:tcPr>
            <w:tcW w:w="6137" w:type="dxa"/>
            <w:vAlign w:val="center"/>
          </w:tcPr>
          <w:p>
            <w:pPr>
              <w:spacing w:line="320" w:lineRule="exact"/>
              <w:rPr>
                <w:rFonts w:ascii="仿宋_GB2312"/>
                <w:sz w:val="24"/>
                <w:szCs w:val="24"/>
              </w:rPr>
            </w:pPr>
            <w:r>
              <w:rPr>
                <w:rFonts w:ascii="仿宋_GB2312" w:eastAsia="仿宋_GB2312"/>
                <w:sz w:val="24"/>
                <w:szCs w:val="24"/>
              </w:rPr>
              <w:t>有相关工作被确定为示范（标准、试点）创建单位的加1分。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tblHeader/>
          <w:jc w:val="center"/>
        </w:trPr>
        <w:tc>
          <w:tcPr>
            <w:tcW w:w="1682" w:type="dxa"/>
            <w:vMerge w:val="continue"/>
            <w:vAlign w:val="center"/>
          </w:tcPr>
          <w:p>
            <w:pPr>
              <w:spacing w:line="320" w:lineRule="exact"/>
              <w:jc w:val="center"/>
              <w:rPr>
                <w:sz w:val="24"/>
                <w:szCs w:val="24"/>
              </w:rPr>
            </w:pPr>
          </w:p>
        </w:tc>
        <w:tc>
          <w:tcPr>
            <w:tcW w:w="2524" w:type="dxa"/>
            <w:vMerge w:val="restart"/>
            <w:vAlign w:val="center"/>
          </w:tcPr>
          <w:p>
            <w:pPr>
              <w:spacing w:line="320" w:lineRule="exact"/>
              <w:rPr>
                <w:rFonts w:ascii="仿宋_GB2312"/>
                <w:sz w:val="24"/>
                <w:szCs w:val="24"/>
              </w:rPr>
            </w:pPr>
            <w:r>
              <w:rPr>
                <w:rFonts w:ascii="仿宋_GB2312" w:eastAsia="仿宋_GB2312"/>
                <w:sz w:val="24"/>
                <w:szCs w:val="24"/>
              </w:rPr>
              <w:t>扣分项目</w:t>
            </w:r>
          </w:p>
        </w:tc>
        <w:tc>
          <w:tcPr>
            <w:tcW w:w="1247" w:type="dxa"/>
            <w:vMerge w:val="restart"/>
            <w:vAlign w:val="center"/>
          </w:tcPr>
          <w:p>
            <w:pPr>
              <w:spacing w:line="320" w:lineRule="exact"/>
              <w:rPr>
                <w:rFonts w:ascii="仿宋_GB2312"/>
                <w:sz w:val="24"/>
                <w:szCs w:val="24"/>
              </w:rPr>
            </w:pPr>
          </w:p>
        </w:tc>
        <w:tc>
          <w:tcPr>
            <w:tcW w:w="3476" w:type="dxa"/>
            <w:vAlign w:val="center"/>
          </w:tcPr>
          <w:p>
            <w:pPr>
              <w:spacing w:line="320" w:lineRule="exact"/>
              <w:rPr>
                <w:rFonts w:ascii="仿宋_GB2312"/>
                <w:sz w:val="24"/>
                <w:szCs w:val="24"/>
              </w:rPr>
            </w:pPr>
            <w:r>
              <w:rPr>
                <w:rFonts w:ascii="仿宋_GB2312" w:eastAsia="仿宋_GB2312"/>
                <w:sz w:val="24"/>
                <w:szCs w:val="24"/>
              </w:rPr>
              <w:t>近一年内有严重侵害老年人权益的事件且舆情处置不当造成负面影响的。</w:t>
            </w:r>
          </w:p>
        </w:tc>
        <w:tc>
          <w:tcPr>
            <w:tcW w:w="6137" w:type="dxa"/>
            <w:vAlign w:val="center"/>
          </w:tcPr>
          <w:p>
            <w:pPr>
              <w:spacing w:line="320" w:lineRule="exact"/>
              <w:rPr>
                <w:rFonts w:ascii="仿宋_GB2312"/>
                <w:sz w:val="24"/>
                <w:szCs w:val="24"/>
              </w:rPr>
            </w:pPr>
            <w:r>
              <w:rPr>
                <w:rFonts w:ascii="仿宋_GB2312" w:eastAsia="仿宋_GB2312"/>
                <w:sz w:val="24"/>
                <w:szCs w:val="24"/>
              </w:rPr>
              <w:t>有相关事件取消评定资格。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blHeader/>
          <w:jc w:val="center"/>
        </w:trPr>
        <w:tc>
          <w:tcPr>
            <w:tcW w:w="1682" w:type="dxa"/>
            <w:vMerge w:val="continue"/>
            <w:vAlign w:val="center"/>
          </w:tcPr>
          <w:p>
            <w:pPr>
              <w:spacing w:line="320" w:lineRule="exact"/>
              <w:jc w:val="center"/>
              <w:rPr>
                <w:sz w:val="24"/>
                <w:szCs w:val="24"/>
              </w:rPr>
            </w:pPr>
          </w:p>
        </w:tc>
        <w:tc>
          <w:tcPr>
            <w:tcW w:w="2524" w:type="dxa"/>
            <w:vMerge w:val="continue"/>
            <w:vAlign w:val="center"/>
          </w:tcPr>
          <w:p>
            <w:pPr>
              <w:spacing w:line="320" w:lineRule="exact"/>
              <w:rPr>
                <w:sz w:val="24"/>
                <w:szCs w:val="24"/>
              </w:rPr>
            </w:pPr>
          </w:p>
        </w:tc>
        <w:tc>
          <w:tcPr>
            <w:tcW w:w="1247" w:type="dxa"/>
            <w:vMerge w:val="continue"/>
            <w:vAlign w:val="center"/>
          </w:tcPr>
          <w:p>
            <w:pPr>
              <w:spacing w:line="320" w:lineRule="exact"/>
              <w:rPr>
                <w:sz w:val="24"/>
                <w:szCs w:val="24"/>
              </w:rPr>
            </w:pPr>
          </w:p>
        </w:tc>
        <w:tc>
          <w:tcPr>
            <w:tcW w:w="3476" w:type="dxa"/>
            <w:vAlign w:val="center"/>
          </w:tcPr>
          <w:p>
            <w:pPr>
              <w:spacing w:line="320" w:lineRule="exact"/>
              <w:rPr>
                <w:rFonts w:ascii="仿宋_GB2312"/>
                <w:sz w:val="24"/>
                <w:szCs w:val="24"/>
              </w:rPr>
            </w:pPr>
            <w:r>
              <w:rPr>
                <w:rFonts w:ascii="仿宋_GB2312" w:eastAsia="仿宋_GB2312"/>
                <w:sz w:val="24"/>
                <w:szCs w:val="24"/>
              </w:rPr>
              <w:t>近一年内有发生过老年人跌倒、坠床、自杀等导致严重后果的不良事件。</w:t>
            </w:r>
          </w:p>
        </w:tc>
        <w:tc>
          <w:tcPr>
            <w:tcW w:w="6137" w:type="dxa"/>
            <w:vAlign w:val="center"/>
          </w:tcPr>
          <w:p>
            <w:pPr>
              <w:spacing w:line="320" w:lineRule="exact"/>
              <w:rPr>
                <w:rFonts w:ascii="仿宋_GB2312"/>
                <w:sz w:val="24"/>
                <w:szCs w:val="24"/>
              </w:rPr>
            </w:pPr>
            <w:r>
              <w:rPr>
                <w:rFonts w:ascii="仿宋_GB2312" w:eastAsia="仿宋_GB2312"/>
                <w:sz w:val="24"/>
                <w:szCs w:val="24"/>
              </w:rPr>
              <w:t>有相关事件视情节扣1-3分。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blHeader/>
          <w:jc w:val="center"/>
        </w:trPr>
        <w:tc>
          <w:tcPr>
            <w:tcW w:w="1682" w:type="dxa"/>
            <w:vMerge w:val="continue"/>
            <w:vAlign w:val="center"/>
          </w:tcPr>
          <w:p>
            <w:pPr>
              <w:spacing w:line="320" w:lineRule="exact"/>
              <w:jc w:val="center"/>
              <w:rPr>
                <w:sz w:val="24"/>
                <w:szCs w:val="24"/>
              </w:rPr>
            </w:pPr>
          </w:p>
        </w:tc>
        <w:tc>
          <w:tcPr>
            <w:tcW w:w="2524" w:type="dxa"/>
            <w:vMerge w:val="continue"/>
            <w:vAlign w:val="center"/>
          </w:tcPr>
          <w:p>
            <w:pPr>
              <w:spacing w:line="320" w:lineRule="exact"/>
              <w:rPr>
                <w:sz w:val="24"/>
                <w:szCs w:val="24"/>
              </w:rPr>
            </w:pPr>
          </w:p>
        </w:tc>
        <w:tc>
          <w:tcPr>
            <w:tcW w:w="1247" w:type="dxa"/>
            <w:vMerge w:val="continue"/>
            <w:vAlign w:val="center"/>
          </w:tcPr>
          <w:p>
            <w:pPr>
              <w:spacing w:line="320" w:lineRule="exact"/>
              <w:rPr>
                <w:sz w:val="24"/>
                <w:szCs w:val="24"/>
              </w:rPr>
            </w:pPr>
          </w:p>
        </w:tc>
        <w:tc>
          <w:tcPr>
            <w:tcW w:w="3476" w:type="dxa"/>
            <w:vAlign w:val="center"/>
          </w:tcPr>
          <w:p>
            <w:pPr>
              <w:spacing w:line="320" w:lineRule="exact"/>
              <w:rPr>
                <w:rFonts w:ascii="仿宋_GB2312"/>
                <w:sz w:val="24"/>
                <w:szCs w:val="24"/>
              </w:rPr>
            </w:pPr>
            <w:r>
              <w:rPr>
                <w:rFonts w:ascii="仿宋_GB2312" w:eastAsia="仿宋_GB2312"/>
                <w:sz w:val="24"/>
                <w:szCs w:val="24"/>
              </w:rPr>
              <w:t>发现有歧视、侮辱老年人的言行。</w:t>
            </w:r>
          </w:p>
        </w:tc>
        <w:tc>
          <w:tcPr>
            <w:tcW w:w="6137" w:type="dxa"/>
            <w:vAlign w:val="center"/>
          </w:tcPr>
          <w:p>
            <w:pPr>
              <w:spacing w:line="320" w:lineRule="exact"/>
              <w:rPr>
                <w:rFonts w:ascii="仿宋_GB2312"/>
                <w:sz w:val="24"/>
                <w:szCs w:val="24"/>
              </w:rPr>
            </w:pPr>
            <w:r>
              <w:rPr>
                <w:rFonts w:ascii="仿宋_GB2312" w:eastAsia="仿宋_GB2312"/>
                <w:sz w:val="24"/>
                <w:szCs w:val="24"/>
              </w:rPr>
              <w:t>有相关事件视情节扣1-4分。</w:t>
            </w:r>
          </w:p>
        </w:tc>
      </w:tr>
    </w:tbl>
    <w:p>
      <w:pPr>
        <w:sectPr>
          <w:footerReference r:id="rId3" w:type="default"/>
          <w:pgSz w:w="16838" w:h="11906" w:orient="landscape"/>
          <w:pgMar w:top="1701" w:right="1417" w:bottom="1417" w:left="1417" w:header="851" w:footer="992" w:gutter="0"/>
          <w:cols w:space="0" w:num="1"/>
          <w:docGrid w:linePitch="360" w:charSpace="0"/>
        </w:sectPr>
      </w:pPr>
    </w:p>
    <w:p>
      <w:pPr>
        <w:pStyle w:val="204"/>
        <w:spacing w:line="560" w:lineRule="exact"/>
        <w:ind w:firstLine="0"/>
        <w:rPr>
          <w:rFonts w:ascii="黑体" w:eastAsia="黑体"/>
          <w:sz w:val="32"/>
          <w:szCs w:val="32"/>
        </w:rPr>
      </w:pPr>
      <w:r>
        <w:rPr>
          <w:rFonts w:ascii="黑体" w:eastAsia="黑体"/>
          <w:sz w:val="32"/>
          <w:szCs w:val="32"/>
        </w:rPr>
        <w:t>附件2</w:t>
      </w:r>
    </w:p>
    <w:p>
      <w:pPr>
        <w:pStyle w:val="204"/>
        <w:spacing w:line="480" w:lineRule="exact"/>
        <w:ind w:firstLine="0"/>
        <w:rPr>
          <w:rFonts w:ascii="黑体" w:eastAsia="黑体"/>
          <w:sz w:val="32"/>
          <w:szCs w:val="32"/>
        </w:rPr>
      </w:pPr>
    </w:p>
    <w:p>
      <w:pPr>
        <w:spacing w:line="480" w:lineRule="exact"/>
        <w:jc w:val="center"/>
        <w:rPr>
          <w:rFonts w:ascii="方正小标宋简体" w:eastAsia="方正小标宋简体"/>
          <w:sz w:val="32"/>
          <w:szCs w:val="32"/>
        </w:rPr>
      </w:pPr>
      <w:r>
        <w:rPr>
          <w:rFonts w:ascii="方正小标宋简体" w:eastAsia="方正小标宋简体"/>
          <w:sz w:val="44"/>
          <w:szCs w:val="44"/>
        </w:rPr>
        <w:t>广西老年友善医疗机构申报表</w:t>
      </w:r>
    </w:p>
    <w:p>
      <w:pPr>
        <w:spacing w:line="480" w:lineRule="exact"/>
        <w:jc w:val="center"/>
        <w:rPr>
          <w:rFonts w:ascii="方正小标宋简体" w:eastAsia="方正小标宋简体"/>
          <w:sz w:val="32"/>
          <w:szCs w:val="32"/>
        </w:rPr>
      </w:pPr>
    </w:p>
    <w:p>
      <w:pPr>
        <w:spacing w:line="560" w:lineRule="exact"/>
        <w:jc w:val="right"/>
        <w:rPr>
          <w:rFonts w:ascii="仿宋_GB2312"/>
          <w:sz w:val="32"/>
          <w:szCs w:val="32"/>
        </w:rPr>
      </w:pPr>
      <w:r>
        <w:rPr>
          <w:rFonts w:ascii="仿宋_GB2312" w:eastAsia="仿宋_GB2312"/>
          <w:sz w:val="32"/>
          <w:szCs w:val="32"/>
        </w:rPr>
        <w:t>申报时间：    年  月  日</w:t>
      </w:r>
    </w:p>
    <w:tbl>
      <w:tblPr>
        <w:tblStyle w:val="32"/>
        <w:tblW w:w="88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0"/>
        <w:gridCol w:w="298"/>
        <w:gridCol w:w="443"/>
        <w:gridCol w:w="1049"/>
        <w:gridCol w:w="1026"/>
        <w:gridCol w:w="764"/>
        <w:gridCol w:w="926"/>
        <w:gridCol w:w="864"/>
        <w:gridCol w:w="1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46" w:type="dxa"/>
            <w:gridSpan w:val="9"/>
            <w:vAlign w:val="center"/>
          </w:tcPr>
          <w:p>
            <w:pPr>
              <w:spacing w:line="560" w:lineRule="exact"/>
              <w:jc w:val="center"/>
              <w:rPr>
                <w:rFonts w:ascii="仿宋_GB2312"/>
                <w:b/>
                <w:bCs/>
                <w:sz w:val="32"/>
                <w:szCs w:val="32"/>
              </w:rPr>
            </w:pPr>
            <w:r>
              <w:rPr>
                <w:rFonts w:ascii="仿宋_GB2312" w:eastAsia="仿宋_GB2312"/>
                <w:b/>
                <w:bCs/>
                <w:sz w:val="32"/>
                <w:szCs w:val="32"/>
              </w:rPr>
              <w:t>医疗机构基本信息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1988" w:type="dxa"/>
            <w:gridSpan w:val="2"/>
            <w:vAlign w:val="center"/>
          </w:tcPr>
          <w:p>
            <w:pPr>
              <w:spacing w:line="560" w:lineRule="exact"/>
              <w:jc w:val="center"/>
              <w:rPr>
                <w:rFonts w:ascii="仿宋_GB2312"/>
                <w:sz w:val="32"/>
                <w:szCs w:val="32"/>
              </w:rPr>
            </w:pPr>
            <w:r>
              <w:rPr>
                <w:rFonts w:ascii="仿宋_GB2312" w:eastAsia="仿宋_GB2312"/>
                <w:sz w:val="32"/>
                <w:szCs w:val="32"/>
              </w:rPr>
              <w:t>机构名称</w:t>
            </w:r>
          </w:p>
        </w:tc>
        <w:tc>
          <w:tcPr>
            <w:tcW w:w="6858" w:type="dxa"/>
            <w:gridSpan w:val="7"/>
            <w:vAlign w:val="center"/>
          </w:tcPr>
          <w:p>
            <w:pPr>
              <w:spacing w:line="560" w:lineRule="exact"/>
              <w:rPr>
                <w:rFonts w:asci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1988" w:type="dxa"/>
            <w:gridSpan w:val="2"/>
            <w:vAlign w:val="center"/>
          </w:tcPr>
          <w:p>
            <w:pPr>
              <w:spacing w:line="560" w:lineRule="exact"/>
              <w:jc w:val="center"/>
              <w:rPr>
                <w:rFonts w:ascii="仿宋_GB2312"/>
                <w:sz w:val="32"/>
                <w:szCs w:val="32"/>
              </w:rPr>
            </w:pPr>
            <w:r>
              <w:rPr>
                <w:rFonts w:ascii="仿宋_GB2312" w:eastAsia="仿宋_GB2312"/>
                <w:sz w:val="32"/>
                <w:szCs w:val="32"/>
              </w:rPr>
              <w:t>机构地址</w:t>
            </w:r>
          </w:p>
        </w:tc>
        <w:tc>
          <w:tcPr>
            <w:tcW w:w="6858" w:type="dxa"/>
            <w:gridSpan w:val="7"/>
            <w:vAlign w:val="center"/>
          </w:tcPr>
          <w:p>
            <w:pPr>
              <w:spacing w:line="560" w:lineRule="exact"/>
              <w:rPr>
                <w:rFonts w:asci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1988" w:type="dxa"/>
            <w:gridSpan w:val="2"/>
            <w:vAlign w:val="center"/>
          </w:tcPr>
          <w:p>
            <w:pPr>
              <w:spacing w:line="560" w:lineRule="exact"/>
              <w:jc w:val="center"/>
              <w:rPr>
                <w:rFonts w:ascii="仿宋_GB2312"/>
                <w:sz w:val="32"/>
                <w:szCs w:val="32"/>
              </w:rPr>
            </w:pPr>
            <w:r>
              <w:rPr>
                <w:rFonts w:ascii="仿宋_GB2312" w:eastAsia="仿宋_GB2312"/>
                <w:sz w:val="32"/>
                <w:szCs w:val="32"/>
              </w:rPr>
              <w:t>机构类别</w:t>
            </w:r>
          </w:p>
        </w:tc>
        <w:tc>
          <w:tcPr>
            <w:tcW w:w="2518" w:type="dxa"/>
            <w:gridSpan w:val="3"/>
            <w:vAlign w:val="center"/>
          </w:tcPr>
          <w:p>
            <w:pPr>
              <w:spacing w:line="560" w:lineRule="exact"/>
              <w:jc w:val="center"/>
              <w:rPr>
                <w:rFonts w:ascii="仿宋_GB2312"/>
                <w:sz w:val="32"/>
                <w:szCs w:val="32"/>
              </w:rPr>
            </w:pPr>
          </w:p>
        </w:tc>
        <w:tc>
          <w:tcPr>
            <w:tcW w:w="1690" w:type="dxa"/>
            <w:gridSpan w:val="2"/>
            <w:vAlign w:val="center"/>
          </w:tcPr>
          <w:p>
            <w:pPr>
              <w:spacing w:line="560" w:lineRule="exact"/>
              <w:jc w:val="center"/>
              <w:rPr>
                <w:rFonts w:ascii="仿宋_GB2312"/>
                <w:sz w:val="32"/>
                <w:szCs w:val="32"/>
              </w:rPr>
            </w:pPr>
            <w:r>
              <w:rPr>
                <w:rFonts w:ascii="仿宋_GB2312" w:eastAsia="仿宋_GB2312"/>
                <w:sz w:val="32"/>
                <w:szCs w:val="32"/>
              </w:rPr>
              <w:t>机构等级</w:t>
            </w:r>
          </w:p>
        </w:tc>
        <w:tc>
          <w:tcPr>
            <w:tcW w:w="2650" w:type="dxa"/>
            <w:gridSpan w:val="2"/>
            <w:vAlign w:val="center"/>
          </w:tcPr>
          <w:p>
            <w:pPr>
              <w:spacing w:line="560" w:lineRule="exact"/>
              <w:jc w:val="center"/>
              <w:rPr>
                <w:rFonts w:asci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1988" w:type="dxa"/>
            <w:gridSpan w:val="2"/>
            <w:vAlign w:val="center"/>
          </w:tcPr>
          <w:p>
            <w:pPr>
              <w:spacing w:line="560" w:lineRule="exact"/>
              <w:jc w:val="center"/>
              <w:rPr>
                <w:rFonts w:ascii="仿宋_GB2312"/>
                <w:sz w:val="32"/>
                <w:szCs w:val="32"/>
              </w:rPr>
            </w:pPr>
            <w:r>
              <w:rPr>
                <w:rFonts w:ascii="仿宋_GB2312" w:eastAsia="仿宋_GB2312"/>
                <w:sz w:val="32"/>
                <w:szCs w:val="32"/>
              </w:rPr>
              <w:t>具体负责人</w:t>
            </w:r>
          </w:p>
        </w:tc>
        <w:tc>
          <w:tcPr>
            <w:tcW w:w="2518" w:type="dxa"/>
            <w:gridSpan w:val="3"/>
            <w:vAlign w:val="center"/>
          </w:tcPr>
          <w:p>
            <w:pPr>
              <w:spacing w:line="560" w:lineRule="exact"/>
              <w:jc w:val="center"/>
              <w:rPr>
                <w:rFonts w:ascii="仿宋_GB2312"/>
                <w:sz w:val="32"/>
                <w:szCs w:val="32"/>
              </w:rPr>
            </w:pPr>
          </w:p>
        </w:tc>
        <w:tc>
          <w:tcPr>
            <w:tcW w:w="1690" w:type="dxa"/>
            <w:gridSpan w:val="2"/>
            <w:vAlign w:val="center"/>
          </w:tcPr>
          <w:p>
            <w:pPr>
              <w:spacing w:line="560" w:lineRule="exact"/>
              <w:jc w:val="center"/>
              <w:rPr>
                <w:rFonts w:ascii="仿宋_GB2312"/>
                <w:sz w:val="32"/>
                <w:szCs w:val="32"/>
              </w:rPr>
            </w:pPr>
            <w:r>
              <w:rPr>
                <w:rFonts w:ascii="仿宋_GB2312" w:eastAsia="仿宋_GB2312"/>
                <w:sz w:val="32"/>
                <w:szCs w:val="32"/>
              </w:rPr>
              <w:t>联系方式</w:t>
            </w:r>
          </w:p>
        </w:tc>
        <w:tc>
          <w:tcPr>
            <w:tcW w:w="2650" w:type="dxa"/>
            <w:gridSpan w:val="2"/>
            <w:vAlign w:val="center"/>
          </w:tcPr>
          <w:p>
            <w:pPr>
              <w:spacing w:line="560" w:lineRule="exact"/>
              <w:jc w:val="center"/>
              <w:rPr>
                <w:rFonts w:asci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46" w:type="dxa"/>
            <w:gridSpan w:val="9"/>
            <w:vAlign w:val="center"/>
          </w:tcPr>
          <w:p>
            <w:pPr>
              <w:spacing w:line="560" w:lineRule="exact"/>
              <w:jc w:val="center"/>
              <w:rPr>
                <w:rFonts w:ascii="仿宋_GB2312"/>
                <w:sz w:val="32"/>
                <w:szCs w:val="32"/>
              </w:rPr>
            </w:pPr>
            <w:r>
              <w:rPr>
                <w:rFonts w:ascii="仿宋_GB2312" w:eastAsia="仿宋_GB2312"/>
                <w:b/>
                <w:bCs/>
                <w:sz w:val="32"/>
                <w:szCs w:val="32"/>
              </w:rPr>
              <w:t>医疗机构自评情况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1690" w:type="dxa"/>
            <w:vAlign w:val="center"/>
          </w:tcPr>
          <w:p>
            <w:pPr>
              <w:spacing w:line="560" w:lineRule="exact"/>
              <w:jc w:val="center"/>
              <w:rPr>
                <w:rFonts w:ascii="仿宋_GB2312"/>
                <w:sz w:val="24"/>
                <w:szCs w:val="24"/>
              </w:rPr>
            </w:pPr>
            <w:r>
              <w:rPr>
                <w:rFonts w:ascii="仿宋_GB2312" w:eastAsia="仿宋_GB2312"/>
                <w:sz w:val="24"/>
                <w:szCs w:val="24"/>
              </w:rPr>
              <w:t>评价总得分</w:t>
            </w:r>
          </w:p>
        </w:tc>
        <w:tc>
          <w:tcPr>
            <w:tcW w:w="1790" w:type="dxa"/>
            <w:gridSpan w:val="3"/>
            <w:vAlign w:val="center"/>
          </w:tcPr>
          <w:p>
            <w:pPr>
              <w:spacing w:line="560" w:lineRule="exact"/>
              <w:jc w:val="center"/>
              <w:rPr>
                <w:rFonts w:ascii="仿宋_GB2312"/>
                <w:sz w:val="24"/>
                <w:szCs w:val="24"/>
              </w:rPr>
            </w:pPr>
            <w:r>
              <w:rPr>
                <w:rFonts w:ascii="仿宋_GB2312" w:eastAsia="仿宋_GB2312"/>
                <w:sz w:val="24"/>
                <w:szCs w:val="24"/>
              </w:rPr>
              <w:t>友善文化得分</w:t>
            </w:r>
          </w:p>
        </w:tc>
        <w:tc>
          <w:tcPr>
            <w:tcW w:w="1790" w:type="dxa"/>
            <w:gridSpan w:val="2"/>
            <w:vAlign w:val="center"/>
          </w:tcPr>
          <w:p>
            <w:pPr>
              <w:spacing w:line="560" w:lineRule="exact"/>
              <w:jc w:val="center"/>
              <w:rPr>
                <w:rFonts w:ascii="仿宋_GB2312"/>
                <w:sz w:val="24"/>
                <w:szCs w:val="24"/>
              </w:rPr>
            </w:pPr>
            <w:r>
              <w:rPr>
                <w:rFonts w:ascii="仿宋_GB2312" w:eastAsia="仿宋_GB2312"/>
                <w:sz w:val="24"/>
                <w:szCs w:val="24"/>
              </w:rPr>
              <w:t>友善管理得分</w:t>
            </w:r>
          </w:p>
        </w:tc>
        <w:tc>
          <w:tcPr>
            <w:tcW w:w="1790" w:type="dxa"/>
            <w:gridSpan w:val="2"/>
            <w:vAlign w:val="center"/>
          </w:tcPr>
          <w:p>
            <w:pPr>
              <w:spacing w:line="560" w:lineRule="exact"/>
              <w:jc w:val="center"/>
              <w:rPr>
                <w:rFonts w:ascii="仿宋_GB2312"/>
                <w:sz w:val="24"/>
                <w:szCs w:val="24"/>
              </w:rPr>
            </w:pPr>
            <w:r>
              <w:rPr>
                <w:rFonts w:ascii="仿宋_GB2312" w:eastAsia="仿宋_GB2312"/>
                <w:sz w:val="24"/>
                <w:szCs w:val="24"/>
              </w:rPr>
              <w:t>友善服务得分</w:t>
            </w:r>
          </w:p>
        </w:tc>
        <w:tc>
          <w:tcPr>
            <w:tcW w:w="1786" w:type="dxa"/>
            <w:vAlign w:val="center"/>
          </w:tcPr>
          <w:p>
            <w:pPr>
              <w:spacing w:line="560" w:lineRule="exact"/>
              <w:jc w:val="center"/>
              <w:rPr>
                <w:rFonts w:ascii="仿宋_GB2312"/>
                <w:sz w:val="24"/>
                <w:szCs w:val="24"/>
              </w:rPr>
            </w:pPr>
            <w:r>
              <w:rPr>
                <w:rFonts w:ascii="仿宋_GB2312" w:eastAsia="仿宋_GB2312"/>
                <w:sz w:val="24"/>
                <w:szCs w:val="24"/>
              </w:rPr>
              <w:t>友善环境得分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1690" w:type="dxa"/>
            <w:vAlign w:val="center"/>
          </w:tcPr>
          <w:p>
            <w:pPr>
              <w:spacing w:line="560" w:lineRule="exact"/>
              <w:rPr>
                <w:rFonts w:ascii="仿宋_GB2312"/>
                <w:sz w:val="28"/>
                <w:szCs w:val="28"/>
              </w:rPr>
            </w:pPr>
          </w:p>
        </w:tc>
        <w:tc>
          <w:tcPr>
            <w:tcW w:w="1790" w:type="dxa"/>
            <w:gridSpan w:val="3"/>
            <w:vAlign w:val="center"/>
          </w:tcPr>
          <w:p>
            <w:pPr>
              <w:spacing w:line="560" w:lineRule="exact"/>
              <w:rPr>
                <w:rFonts w:ascii="仿宋_GB2312"/>
                <w:sz w:val="28"/>
                <w:szCs w:val="28"/>
              </w:rPr>
            </w:pPr>
          </w:p>
        </w:tc>
        <w:tc>
          <w:tcPr>
            <w:tcW w:w="1790" w:type="dxa"/>
            <w:gridSpan w:val="2"/>
            <w:vAlign w:val="center"/>
          </w:tcPr>
          <w:p>
            <w:pPr>
              <w:spacing w:line="560" w:lineRule="exact"/>
              <w:rPr>
                <w:rFonts w:ascii="仿宋_GB2312"/>
                <w:sz w:val="28"/>
                <w:szCs w:val="28"/>
              </w:rPr>
            </w:pPr>
          </w:p>
        </w:tc>
        <w:tc>
          <w:tcPr>
            <w:tcW w:w="1790" w:type="dxa"/>
            <w:gridSpan w:val="2"/>
            <w:vAlign w:val="center"/>
          </w:tcPr>
          <w:p>
            <w:pPr>
              <w:spacing w:line="560" w:lineRule="exact"/>
              <w:rPr>
                <w:rFonts w:ascii="仿宋_GB2312"/>
                <w:sz w:val="28"/>
                <w:szCs w:val="28"/>
              </w:rPr>
            </w:pPr>
          </w:p>
        </w:tc>
        <w:tc>
          <w:tcPr>
            <w:tcW w:w="1786" w:type="dxa"/>
            <w:vAlign w:val="center"/>
          </w:tcPr>
          <w:p>
            <w:pPr>
              <w:spacing w:line="560" w:lineRule="exact"/>
              <w:rPr>
                <w:rFonts w:ascii="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5" w:hRule="atLeast"/>
          <w:jc w:val="center"/>
        </w:trPr>
        <w:tc>
          <w:tcPr>
            <w:tcW w:w="2431" w:type="dxa"/>
            <w:gridSpan w:val="3"/>
            <w:vAlign w:val="center"/>
          </w:tcPr>
          <w:p>
            <w:pPr>
              <w:spacing w:line="560" w:lineRule="exact"/>
              <w:jc w:val="center"/>
              <w:rPr>
                <w:rFonts w:ascii="仿宋_GB2312"/>
                <w:sz w:val="32"/>
                <w:szCs w:val="32"/>
              </w:rPr>
            </w:pPr>
            <w:r>
              <w:rPr>
                <w:rFonts w:ascii="仿宋_GB2312" w:eastAsia="仿宋_GB2312"/>
                <w:sz w:val="32"/>
                <w:szCs w:val="32"/>
              </w:rPr>
              <w:t>工作措施</w:t>
            </w:r>
          </w:p>
          <w:p>
            <w:pPr>
              <w:spacing w:line="560" w:lineRule="exact"/>
              <w:jc w:val="center"/>
              <w:rPr>
                <w:rFonts w:ascii="仿宋_GB2312"/>
                <w:sz w:val="32"/>
                <w:szCs w:val="32"/>
              </w:rPr>
            </w:pPr>
            <w:r>
              <w:rPr>
                <w:rFonts w:ascii="仿宋_GB2312" w:eastAsia="仿宋_GB2312"/>
                <w:sz w:val="32"/>
                <w:szCs w:val="32"/>
              </w:rPr>
              <w:t>（包括工作措施、亮点和努力方向等，可另附报告）</w:t>
            </w:r>
          </w:p>
        </w:tc>
        <w:tc>
          <w:tcPr>
            <w:tcW w:w="6415" w:type="dxa"/>
            <w:gridSpan w:val="6"/>
            <w:vAlign w:val="center"/>
          </w:tcPr>
          <w:p>
            <w:pPr>
              <w:spacing w:line="560" w:lineRule="exact"/>
              <w:rPr>
                <w:rFonts w:asci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8846" w:type="dxa"/>
            <w:gridSpan w:val="9"/>
            <w:vAlign w:val="center"/>
          </w:tcPr>
          <w:p>
            <w:pPr>
              <w:spacing w:line="560" w:lineRule="exact"/>
              <w:jc w:val="center"/>
              <w:rPr>
                <w:rFonts w:ascii="仿宋_GB2312"/>
                <w:sz w:val="32"/>
                <w:szCs w:val="32"/>
              </w:rPr>
            </w:pPr>
            <w:r>
              <w:rPr>
                <w:rFonts w:ascii="仿宋_GB2312" w:eastAsia="仿宋_GB2312"/>
                <w:sz w:val="32"/>
                <w:szCs w:val="32"/>
              </w:rPr>
              <w:t>县（市、区）卫生健康局评价情况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exact"/>
          <w:jc w:val="center"/>
        </w:trPr>
        <w:tc>
          <w:tcPr>
            <w:tcW w:w="1690" w:type="dxa"/>
            <w:vAlign w:val="center"/>
          </w:tcPr>
          <w:p>
            <w:pPr>
              <w:spacing w:line="560" w:lineRule="exact"/>
              <w:jc w:val="center"/>
              <w:rPr>
                <w:rFonts w:ascii="仿宋_GB2312"/>
                <w:sz w:val="24"/>
                <w:szCs w:val="24"/>
              </w:rPr>
            </w:pPr>
            <w:r>
              <w:rPr>
                <w:rFonts w:hint="eastAsia" w:ascii="仿宋_GB2312" w:eastAsia="仿宋_GB2312"/>
                <w:sz w:val="24"/>
                <w:szCs w:val="24"/>
              </w:rPr>
              <w:t>评价总得分</w:t>
            </w:r>
          </w:p>
        </w:tc>
        <w:tc>
          <w:tcPr>
            <w:tcW w:w="1790" w:type="dxa"/>
            <w:gridSpan w:val="3"/>
            <w:vAlign w:val="center"/>
          </w:tcPr>
          <w:p>
            <w:pPr>
              <w:spacing w:line="560" w:lineRule="exact"/>
              <w:jc w:val="center"/>
              <w:rPr>
                <w:rFonts w:ascii="仿宋_GB2312"/>
                <w:sz w:val="24"/>
                <w:szCs w:val="24"/>
              </w:rPr>
            </w:pPr>
            <w:r>
              <w:rPr>
                <w:rFonts w:hint="eastAsia" w:ascii="仿宋_GB2312" w:eastAsia="仿宋_GB2312"/>
                <w:sz w:val="24"/>
                <w:szCs w:val="24"/>
              </w:rPr>
              <w:t>友善文化得分</w:t>
            </w:r>
          </w:p>
        </w:tc>
        <w:tc>
          <w:tcPr>
            <w:tcW w:w="1790" w:type="dxa"/>
            <w:gridSpan w:val="2"/>
            <w:vAlign w:val="center"/>
          </w:tcPr>
          <w:p>
            <w:pPr>
              <w:spacing w:line="560" w:lineRule="exact"/>
              <w:jc w:val="center"/>
              <w:rPr>
                <w:rFonts w:ascii="仿宋_GB2312"/>
                <w:sz w:val="24"/>
                <w:szCs w:val="24"/>
              </w:rPr>
            </w:pPr>
            <w:r>
              <w:rPr>
                <w:rFonts w:hint="eastAsia" w:ascii="仿宋_GB2312" w:eastAsia="仿宋_GB2312"/>
                <w:sz w:val="24"/>
                <w:szCs w:val="24"/>
              </w:rPr>
              <w:t>友善管理得分</w:t>
            </w:r>
          </w:p>
        </w:tc>
        <w:tc>
          <w:tcPr>
            <w:tcW w:w="1790" w:type="dxa"/>
            <w:gridSpan w:val="2"/>
            <w:vAlign w:val="center"/>
          </w:tcPr>
          <w:p>
            <w:pPr>
              <w:spacing w:line="560" w:lineRule="exact"/>
              <w:jc w:val="center"/>
              <w:rPr>
                <w:rFonts w:ascii="仿宋_GB2312"/>
                <w:sz w:val="24"/>
                <w:szCs w:val="24"/>
              </w:rPr>
            </w:pPr>
            <w:r>
              <w:rPr>
                <w:rFonts w:hint="eastAsia" w:ascii="仿宋_GB2312" w:eastAsia="仿宋_GB2312"/>
                <w:sz w:val="24"/>
                <w:szCs w:val="24"/>
              </w:rPr>
              <w:t>友善服务得分</w:t>
            </w:r>
          </w:p>
        </w:tc>
        <w:tc>
          <w:tcPr>
            <w:tcW w:w="1786" w:type="dxa"/>
            <w:vAlign w:val="center"/>
          </w:tcPr>
          <w:p>
            <w:pPr>
              <w:spacing w:line="560" w:lineRule="exact"/>
              <w:jc w:val="center"/>
              <w:rPr>
                <w:rFonts w:ascii="仿宋_GB2312"/>
                <w:sz w:val="24"/>
                <w:szCs w:val="24"/>
              </w:rPr>
            </w:pPr>
            <w:r>
              <w:rPr>
                <w:rFonts w:hint="eastAsia" w:ascii="仿宋_GB2312" w:eastAsia="仿宋_GB2312"/>
                <w:sz w:val="24"/>
                <w:szCs w:val="24"/>
              </w:rPr>
              <w:t>友善环境得分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exact"/>
          <w:jc w:val="center"/>
        </w:trPr>
        <w:tc>
          <w:tcPr>
            <w:tcW w:w="1690" w:type="dxa"/>
            <w:vAlign w:val="center"/>
          </w:tcPr>
          <w:p>
            <w:pPr>
              <w:spacing w:line="560" w:lineRule="exact"/>
              <w:rPr>
                <w:rFonts w:ascii="仿宋_GB2312"/>
                <w:sz w:val="32"/>
                <w:szCs w:val="32"/>
              </w:rPr>
            </w:pPr>
          </w:p>
        </w:tc>
        <w:tc>
          <w:tcPr>
            <w:tcW w:w="1790" w:type="dxa"/>
            <w:gridSpan w:val="3"/>
            <w:vAlign w:val="center"/>
          </w:tcPr>
          <w:p>
            <w:pPr>
              <w:spacing w:line="560" w:lineRule="exact"/>
              <w:rPr>
                <w:rFonts w:ascii="仿宋_GB2312"/>
                <w:sz w:val="32"/>
                <w:szCs w:val="32"/>
              </w:rPr>
            </w:pPr>
          </w:p>
        </w:tc>
        <w:tc>
          <w:tcPr>
            <w:tcW w:w="1790" w:type="dxa"/>
            <w:gridSpan w:val="2"/>
            <w:vAlign w:val="center"/>
          </w:tcPr>
          <w:p>
            <w:pPr>
              <w:spacing w:line="560" w:lineRule="exact"/>
              <w:rPr>
                <w:rFonts w:ascii="仿宋_GB2312"/>
                <w:sz w:val="32"/>
                <w:szCs w:val="32"/>
              </w:rPr>
            </w:pPr>
          </w:p>
        </w:tc>
        <w:tc>
          <w:tcPr>
            <w:tcW w:w="1790" w:type="dxa"/>
            <w:gridSpan w:val="2"/>
            <w:vAlign w:val="center"/>
          </w:tcPr>
          <w:p>
            <w:pPr>
              <w:spacing w:line="560" w:lineRule="exact"/>
              <w:rPr>
                <w:rFonts w:ascii="仿宋_GB2312"/>
                <w:sz w:val="32"/>
                <w:szCs w:val="32"/>
              </w:rPr>
            </w:pPr>
          </w:p>
        </w:tc>
        <w:tc>
          <w:tcPr>
            <w:tcW w:w="1786" w:type="dxa"/>
            <w:vAlign w:val="center"/>
          </w:tcPr>
          <w:p>
            <w:pPr>
              <w:spacing w:line="560" w:lineRule="exact"/>
              <w:rPr>
                <w:rFonts w:asci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7" w:hRule="atLeast"/>
          <w:jc w:val="center"/>
        </w:trPr>
        <w:tc>
          <w:tcPr>
            <w:tcW w:w="2431" w:type="dxa"/>
            <w:gridSpan w:val="3"/>
            <w:vAlign w:val="center"/>
          </w:tcPr>
          <w:p>
            <w:pPr>
              <w:jc w:val="center"/>
              <w:rPr>
                <w:rFonts w:ascii="仿宋_GB2312" w:eastAsia="仿宋_GB2312"/>
                <w:sz w:val="32"/>
                <w:szCs w:val="32"/>
              </w:rPr>
            </w:pPr>
            <w:r>
              <w:rPr>
                <w:rFonts w:ascii="仿宋_GB2312" w:eastAsia="仿宋_GB2312"/>
                <w:sz w:val="32"/>
                <w:szCs w:val="32"/>
              </w:rPr>
              <w:t>县（市、区）</w:t>
            </w:r>
          </w:p>
          <w:p>
            <w:pPr>
              <w:jc w:val="center"/>
              <w:rPr>
                <w:rFonts w:ascii="仿宋_GB2312" w:eastAsia="仿宋_GB2312"/>
                <w:sz w:val="32"/>
                <w:szCs w:val="32"/>
              </w:rPr>
            </w:pPr>
            <w:r>
              <w:rPr>
                <w:rFonts w:ascii="仿宋_GB2312" w:eastAsia="仿宋_GB2312"/>
                <w:sz w:val="32"/>
                <w:szCs w:val="32"/>
              </w:rPr>
              <w:t>卫生健康局</w:t>
            </w:r>
          </w:p>
          <w:p>
            <w:pPr>
              <w:jc w:val="center"/>
              <w:rPr>
                <w:rFonts w:ascii="仿宋_GB2312"/>
                <w:sz w:val="32"/>
                <w:szCs w:val="32"/>
              </w:rPr>
            </w:pPr>
            <w:r>
              <w:rPr>
                <w:rFonts w:ascii="仿宋_GB2312" w:eastAsia="仿宋_GB2312"/>
                <w:sz w:val="32"/>
                <w:szCs w:val="32"/>
              </w:rPr>
              <w:t>意见</w:t>
            </w:r>
          </w:p>
        </w:tc>
        <w:tc>
          <w:tcPr>
            <w:tcW w:w="6415" w:type="dxa"/>
            <w:gridSpan w:val="6"/>
          </w:tcPr>
          <w:p>
            <w:pPr>
              <w:spacing w:line="560" w:lineRule="exact"/>
              <w:ind w:firstLine="2240"/>
              <w:jc w:val="right"/>
              <w:rPr>
                <w:rFonts w:ascii="仿宋_GB2312"/>
                <w:sz w:val="32"/>
                <w:szCs w:val="32"/>
              </w:rPr>
            </w:pPr>
          </w:p>
          <w:p>
            <w:pPr>
              <w:spacing w:line="560" w:lineRule="exact"/>
              <w:ind w:firstLine="2240"/>
              <w:jc w:val="right"/>
              <w:rPr>
                <w:rFonts w:ascii="仿宋_GB2312"/>
                <w:sz w:val="32"/>
                <w:szCs w:val="32"/>
              </w:rPr>
            </w:pPr>
          </w:p>
          <w:p>
            <w:pPr>
              <w:spacing w:line="560" w:lineRule="exact"/>
              <w:ind w:firstLine="2240"/>
              <w:jc w:val="right"/>
              <w:rPr>
                <w:rFonts w:ascii="仿宋_GB2312"/>
                <w:sz w:val="32"/>
                <w:szCs w:val="32"/>
              </w:rPr>
            </w:pPr>
          </w:p>
          <w:p>
            <w:pPr>
              <w:spacing w:line="560" w:lineRule="exact"/>
              <w:ind w:firstLine="2240"/>
              <w:jc w:val="right"/>
              <w:rPr>
                <w:rFonts w:ascii="仿宋_GB2312"/>
                <w:sz w:val="32"/>
                <w:szCs w:val="32"/>
              </w:rPr>
            </w:pPr>
          </w:p>
          <w:p>
            <w:pPr>
              <w:spacing w:line="560" w:lineRule="exact"/>
              <w:ind w:right="960" w:firstLine="2240"/>
              <w:jc w:val="right"/>
              <w:rPr>
                <w:rFonts w:ascii="仿宋_GB2312"/>
                <w:sz w:val="32"/>
                <w:szCs w:val="32"/>
              </w:rPr>
            </w:pPr>
            <w:r>
              <w:rPr>
                <w:rFonts w:ascii="仿宋_GB2312" w:eastAsia="仿宋_GB2312"/>
                <w:sz w:val="32"/>
                <w:szCs w:val="32"/>
              </w:rPr>
              <w:t xml:space="preserve">（盖章）     </w:t>
            </w:r>
          </w:p>
          <w:p>
            <w:pPr>
              <w:spacing w:line="560" w:lineRule="exact"/>
              <w:ind w:firstLine="2720"/>
              <w:jc w:val="right"/>
              <w:rPr>
                <w:rFonts w:ascii="仿宋_GB2312"/>
                <w:sz w:val="32"/>
                <w:szCs w:val="32"/>
              </w:rPr>
            </w:pPr>
            <w:r>
              <w:rPr>
                <w:rFonts w:ascii="仿宋_GB2312" w:eastAsia="仿宋_GB2312"/>
                <w:sz w:val="32"/>
                <w:szCs w:val="32"/>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7" w:hRule="atLeast"/>
          <w:jc w:val="center"/>
        </w:trPr>
        <w:tc>
          <w:tcPr>
            <w:tcW w:w="2431" w:type="dxa"/>
            <w:gridSpan w:val="3"/>
            <w:vAlign w:val="center"/>
          </w:tcPr>
          <w:p>
            <w:pPr>
              <w:jc w:val="center"/>
              <w:rPr>
                <w:rFonts w:ascii="仿宋_GB2312" w:eastAsia="仿宋_GB2312"/>
                <w:sz w:val="32"/>
                <w:szCs w:val="32"/>
              </w:rPr>
            </w:pPr>
            <w:r>
              <w:rPr>
                <w:rFonts w:ascii="仿宋_GB2312" w:eastAsia="仿宋_GB2312"/>
                <w:sz w:val="32"/>
                <w:szCs w:val="32"/>
              </w:rPr>
              <w:t>市卫生健康委</w:t>
            </w:r>
          </w:p>
          <w:p>
            <w:pPr>
              <w:jc w:val="center"/>
              <w:rPr>
                <w:rFonts w:ascii="仿宋_GB2312"/>
                <w:sz w:val="32"/>
                <w:szCs w:val="32"/>
              </w:rPr>
            </w:pPr>
            <w:r>
              <w:rPr>
                <w:rFonts w:ascii="仿宋_GB2312" w:eastAsia="仿宋_GB2312"/>
                <w:sz w:val="32"/>
                <w:szCs w:val="32"/>
              </w:rPr>
              <w:t>意见</w:t>
            </w:r>
          </w:p>
        </w:tc>
        <w:tc>
          <w:tcPr>
            <w:tcW w:w="6415" w:type="dxa"/>
            <w:gridSpan w:val="6"/>
          </w:tcPr>
          <w:p>
            <w:pPr>
              <w:spacing w:line="560" w:lineRule="exact"/>
              <w:ind w:firstLine="2880"/>
              <w:jc w:val="right"/>
              <w:rPr>
                <w:rFonts w:ascii="仿宋_GB2312"/>
                <w:sz w:val="32"/>
                <w:szCs w:val="32"/>
              </w:rPr>
            </w:pPr>
          </w:p>
          <w:p>
            <w:pPr>
              <w:spacing w:line="560" w:lineRule="exact"/>
              <w:ind w:firstLine="2880"/>
              <w:jc w:val="right"/>
              <w:rPr>
                <w:rFonts w:ascii="仿宋_GB2312"/>
                <w:sz w:val="32"/>
                <w:szCs w:val="32"/>
              </w:rPr>
            </w:pPr>
          </w:p>
          <w:p>
            <w:pPr>
              <w:spacing w:line="560" w:lineRule="exact"/>
              <w:ind w:firstLine="2880"/>
              <w:jc w:val="right"/>
              <w:rPr>
                <w:rFonts w:ascii="仿宋_GB2312"/>
                <w:sz w:val="32"/>
                <w:szCs w:val="32"/>
              </w:rPr>
            </w:pPr>
          </w:p>
          <w:p>
            <w:pPr>
              <w:spacing w:line="560" w:lineRule="exact"/>
              <w:ind w:right="640" w:firstLine="2880"/>
              <w:jc w:val="right"/>
              <w:rPr>
                <w:rFonts w:ascii="仿宋_GB2312"/>
                <w:sz w:val="32"/>
                <w:szCs w:val="32"/>
              </w:rPr>
            </w:pPr>
          </w:p>
          <w:p>
            <w:pPr>
              <w:spacing w:line="560" w:lineRule="exact"/>
              <w:ind w:right="640" w:firstLine="2880"/>
              <w:jc w:val="right"/>
              <w:rPr>
                <w:rFonts w:ascii="仿宋_GB2312"/>
                <w:sz w:val="32"/>
                <w:szCs w:val="32"/>
              </w:rPr>
            </w:pPr>
            <w:r>
              <w:rPr>
                <w:rFonts w:ascii="仿宋_GB2312" w:eastAsia="仿宋_GB2312"/>
                <w:sz w:val="32"/>
                <w:szCs w:val="32"/>
              </w:rPr>
              <w:t xml:space="preserve">（盖章）      </w:t>
            </w:r>
          </w:p>
          <w:p>
            <w:pPr>
              <w:spacing w:line="560" w:lineRule="exact"/>
              <w:ind w:firstLine="2720"/>
              <w:jc w:val="right"/>
              <w:rPr>
                <w:rFonts w:ascii="仿宋_GB2312"/>
                <w:sz w:val="32"/>
                <w:szCs w:val="32"/>
              </w:rPr>
            </w:pPr>
            <w:r>
              <w:rPr>
                <w:rFonts w:ascii="仿宋_GB2312" w:eastAsia="仿宋_GB2312"/>
                <w:sz w:val="32"/>
                <w:szCs w:val="32"/>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7" w:hRule="atLeast"/>
          <w:jc w:val="center"/>
        </w:trPr>
        <w:tc>
          <w:tcPr>
            <w:tcW w:w="2431" w:type="dxa"/>
            <w:gridSpan w:val="3"/>
            <w:vAlign w:val="center"/>
          </w:tcPr>
          <w:p>
            <w:pPr>
              <w:jc w:val="center"/>
              <w:rPr>
                <w:rFonts w:ascii="仿宋_GB2312" w:eastAsia="仿宋_GB2312"/>
                <w:sz w:val="32"/>
                <w:szCs w:val="32"/>
              </w:rPr>
            </w:pPr>
            <w:r>
              <w:rPr>
                <w:rFonts w:ascii="仿宋_GB2312" w:eastAsia="仿宋_GB2312"/>
                <w:sz w:val="32"/>
                <w:szCs w:val="32"/>
              </w:rPr>
              <w:t>自治区</w:t>
            </w:r>
          </w:p>
          <w:p>
            <w:pPr>
              <w:jc w:val="center"/>
              <w:rPr>
                <w:rFonts w:ascii="仿宋_GB2312" w:eastAsia="仿宋_GB2312"/>
                <w:sz w:val="32"/>
                <w:szCs w:val="32"/>
              </w:rPr>
            </w:pPr>
            <w:r>
              <w:rPr>
                <w:rFonts w:ascii="仿宋_GB2312" w:eastAsia="仿宋_GB2312"/>
                <w:sz w:val="32"/>
                <w:szCs w:val="32"/>
              </w:rPr>
              <w:t>卫生健康委</w:t>
            </w:r>
          </w:p>
          <w:p>
            <w:pPr>
              <w:jc w:val="center"/>
              <w:rPr>
                <w:rFonts w:ascii="仿宋_GB2312"/>
                <w:sz w:val="32"/>
                <w:szCs w:val="32"/>
              </w:rPr>
            </w:pPr>
            <w:r>
              <w:rPr>
                <w:rFonts w:ascii="仿宋_GB2312" w:eastAsia="仿宋_GB2312"/>
                <w:sz w:val="32"/>
                <w:szCs w:val="32"/>
              </w:rPr>
              <w:t>意见</w:t>
            </w:r>
          </w:p>
        </w:tc>
        <w:tc>
          <w:tcPr>
            <w:tcW w:w="6415" w:type="dxa"/>
            <w:gridSpan w:val="6"/>
          </w:tcPr>
          <w:p>
            <w:pPr>
              <w:spacing w:line="560" w:lineRule="exact"/>
              <w:ind w:firstLine="2880"/>
              <w:jc w:val="right"/>
              <w:rPr>
                <w:rFonts w:ascii="仿宋_GB2312"/>
                <w:sz w:val="32"/>
                <w:szCs w:val="32"/>
              </w:rPr>
            </w:pPr>
          </w:p>
          <w:p>
            <w:pPr>
              <w:spacing w:line="560" w:lineRule="exact"/>
              <w:ind w:firstLine="2880"/>
              <w:jc w:val="right"/>
              <w:rPr>
                <w:rFonts w:ascii="仿宋_GB2312"/>
                <w:sz w:val="32"/>
                <w:szCs w:val="32"/>
              </w:rPr>
            </w:pPr>
          </w:p>
          <w:p>
            <w:pPr>
              <w:spacing w:line="560" w:lineRule="exact"/>
              <w:ind w:firstLine="2880"/>
              <w:jc w:val="right"/>
              <w:rPr>
                <w:rFonts w:ascii="仿宋_GB2312"/>
                <w:sz w:val="32"/>
                <w:szCs w:val="32"/>
              </w:rPr>
            </w:pPr>
          </w:p>
          <w:p>
            <w:pPr>
              <w:spacing w:line="560" w:lineRule="exact"/>
              <w:ind w:right="640" w:firstLine="2880"/>
              <w:jc w:val="right"/>
              <w:rPr>
                <w:rFonts w:ascii="仿宋_GB2312"/>
                <w:sz w:val="32"/>
                <w:szCs w:val="32"/>
              </w:rPr>
            </w:pPr>
          </w:p>
          <w:p>
            <w:pPr>
              <w:spacing w:line="560" w:lineRule="exact"/>
              <w:ind w:right="960" w:firstLine="2880"/>
              <w:jc w:val="right"/>
              <w:rPr>
                <w:rFonts w:ascii="仿宋_GB2312"/>
                <w:sz w:val="32"/>
                <w:szCs w:val="32"/>
              </w:rPr>
            </w:pPr>
            <w:r>
              <w:rPr>
                <w:rFonts w:ascii="仿宋_GB2312" w:eastAsia="仿宋_GB2312"/>
                <w:sz w:val="32"/>
                <w:szCs w:val="32"/>
              </w:rPr>
              <w:t xml:space="preserve">（盖章）      </w:t>
            </w:r>
          </w:p>
          <w:p>
            <w:pPr>
              <w:spacing w:line="560" w:lineRule="exact"/>
              <w:ind w:left="3840" w:hanging="3840"/>
              <w:rPr>
                <w:rFonts w:ascii="仿宋_GB2312"/>
                <w:sz w:val="32"/>
                <w:szCs w:val="32"/>
              </w:rPr>
            </w:pPr>
            <w:r>
              <w:rPr>
                <w:rFonts w:ascii="仿宋_GB2312" w:eastAsia="仿宋_GB2312"/>
                <w:sz w:val="32"/>
                <w:szCs w:val="32"/>
              </w:rPr>
              <w:t xml:space="preserve">                      年   月   日</w:t>
            </w:r>
          </w:p>
        </w:tc>
      </w:tr>
    </w:tbl>
    <w:p>
      <w:pPr>
        <w:rPr>
          <w:rFonts w:ascii="仿宋_GB2312" w:hAnsi="仿宋_GB2312" w:eastAsia="仿宋_GB2312" w:cs="仿宋_GB2312"/>
          <w:sz w:val="32"/>
          <w:szCs w:val="32"/>
        </w:rPr>
        <w:sectPr>
          <w:pgSz w:w="11906" w:h="16838"/>
          <w:pgMar w:top="1701" w:right="1417" w:bottom="1417" w:left="1701" w:header="851" w:footer="992" w:gutter="0"/>
          <w:cols w:space="0" w:num="1"/>
          <w:docGrid w:linePitch="360" w:charSpace="0"/>
        </w:sectPr>
      </w:pPr>
      <w:r>
        <w:rPr>
          <w:rFonts w:hint="eastAsia" w:ascii="仿宋_GB2312" w:hAnsi="仿宋_GB2312" w:eastAsia="仿宋_GB2312" w:cs="仿宋_GB2312"/>
          <w:sz w:val="32"/>
          <w:szCs w:val="32"/>
        </w:rPr>
        <w:t>备注：县、市级申报表由各地根据实际自行设计</w:t>
      </w:r>
    </w:p>
    <w:p>
      <w:pPr>
        <w:rPr>
          <w:rFonts w:ascii="黑体" w:eastAsia="黑体"/>
          <w:sz w:val="32"/>
          <w:szCs w:val="32"/>
        </w:rPr>
      </w:pPr>
      <w:r>
        <w:rPr>
          <w:rFonts w:ascii="黑体" w:eastAsia="黑体"/>
          <w:sz w:val="32"/>
          <w:szCs w:val="32"/>
        </w:rPr>
        <w:t>附件3</w:t>
      </w:r>
    </w:p>
    <w:p>
      <w:pPr>
        <w:ind w:firstLine="640"/>
        <w:jc w:val="center"/>
        <w:rPr>
          <w:rFonts w:ascii="方正小标宋简体" w:eastAsia="方正小标宋简体"/>
          <w:sz w:val="28"/>
          <w:szCs w:val="28"/>
        </w:rPr>
      </w:pPr>
      <w:r>
        <w:rPr>
          <w:rFonts w:ascii="方正小标宋简体" w:eastAsia="方正小标宋简体"/>
          <w:sz w:val="44"/>
          <w:szCs w:val="44"/>
        </w:rPr>
        <w:t>广西老年友善医疗机构审核推荐汇总表</w:t>
      </w:r>
    </w:p>
    <w:p>
      <w:pPr>
        <w:ind w:firstLine="640"/>
        <w:jc w:val="center"/>
        <w:rPr>
          <w:rFonts w:ascii="仿宋_GB2312"/>
          <w:sz w:val="28"/>
          <w:szCs w:val="28"/>
        </w:rPr>
      </w:pPr>
    </w:p>
    <w:p>
      <w:pPr>
        <w:ind w:firstLine="640"/>
        <w:rPr>
          <w:rFonts w:ascii="仿宋_GB2312"/>
          <w:sz w:val="32"/>
          <w:szCs w:val="32"/>
        </w:rPr>
      </w:pPr>
      <w:r>
        <w:rPr>
          <w:rFonts w:ascii="仿宋_GB2312" w:eastAsia="仿宋_GB2312"/>
          <w:sz w:val="32"/>
          <w:szCs w:val="32"/>
        </w:rPr>
        <w:t xml:space="preserve">填报单位（公章）：    </w:t>
      </w:r>
      <w:r>
        <w:rPr>
          <w:rFonts w:hint="eastAsia" w:ascii="仿宋_GB2312" w:eastAsia="仿宋_GB2312"/>
          <w:sz w:val="32"/>
          <w:szCs w:val="32"/>
        </w:rPr>
        <w:t xml:space="preserve">                      </w:t>
      </w:r>
      <w:r>
        <w:rPr>
          <w:rFonts w:ascii="仿宋_GB2312" w:eastAsia="仿宋_GB2312"/>
          <w:sz w:val="32"/>
          <w:szCs w:val="32"/>
        </w:rPr>
        <w:t>填报时间：</w:t>
      </w:r>
      <w:r>
        <w:rPr>
          <w:rFonts w:ascii="仿宋_GB2312" w:eastAsia="仿宋_GB2312"/>
          <w:sz w:val="32"/>
          <w:szCs w:val="32"/>
          <w:u w:val="single"/>
        </w:rPr>
        <w:t xml:space="preserve">                   </w:t>
      </w:r>
    </w:p>
    <w:tbl>
      <w:tblPr>
        <w:tblStyle w:val="32"/>
        <w:tblW w:w="14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7"/>
        <w:gridCol w:w="1211"/>
        <w:gridCol w:w="1251"/>
        <w:gridCol w:w="1514"/>
        <w:gridCol w:w="3219"/>
        <w:gridCol w:w="988"/>
        <w:gridCol w:w="988"/>
        <w:gridCol w:w="1644"/>
        <w:gridCol w:w="1271"/>
        <w:gridCol w:w="1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jc w:val="center"/>
        </w:trPr>
        <w:tc>
          <w:tcPr>
            <w:tcW w:w="957" w:type="dxa"/>
            <w:vAlign w:val="center"/>
          </w:tcPr>
          <w:p>
            <w:pPr>
              <w:jc w:val="center"/>
              <w:rPr>
                <w:rFonts w:ascii="黑体" w:hAnsi="黑体" w:eastAsia="黑体" w:cs="黑体"/>
                <w:sz w:val="28"/>
                <w:szCs w:val="28"/>
              </w:rPr>
            </w:pPr>
            <w:r>
              <w:rPr>
                <w:rFonts w:hint="eastAsia" w:ascii="黑体" w:hAnsi="黑体" w:eastAsia="黑体" w:cs="黑体"/>
                <w:sz w:val="28"/>
                <w:szCs w:val="28"/>
              </w:rPr>
              <w:t>序号</w:t>
            </w:r>
          </w:p>
        </w:tc>
        <w:tc>
          <w:tcPr>
            <w:tcW w:w="1211" w:type="dxa"/>
            <w:vAlign w:val="center"/>
          </w:tcPr>
          <w:p>
            <w:pPr>
              <w:jc w:val="center"/>
              <w:rPr>
                <w:rFonts w:ascii="黑体" w:hAnsi="黑体" w:eastAsia="黑体" w:cs="黑体"/>
                <w:sz w:val="28"/>
                <w:szCs w:val="28"/>
              </w:rPr>
            </w:pPr>
            <w:r>
              <w:rPr>
                <w:rFonts w:hint="eastAsia" w:ascii="黑体" w:hAnsi="黑体" w:eastAsia="黑体" w:cs="黑体"/>
                <w:sz w:val="28"/>
                <w:szCs w:val="28"/>
              </w:rPr>
              <w:t>设区市</w:t>
            </w:r>
          </w:p>
        </w:tc>
        <w:tc>
          <w:tcPr>
            <w:tcW w:w="1251" w:type="dxa"/>
            <w:vAlign w:val="center"/>
          </w:tcPr>
          <w:p>
            <w:pPr>
              <w:jc w:val="center"/>
              <w:rPr>
                <w:rFonts w:ascii="黑体" w:hAnsi="黑体" w:eastAsia="黑体" w:cs="黑体"/>
                <w:sz w:val="28"/>
                <w:szCs w:val="28"/>
              </w:rPr>
            </w:pPr>
            <w:r>
              <w:rPr>
                <w:rFonts w:hint="eastAsia" w:ascii="黑体" w:hAnsi="黑体" w:eastAsia="黑体" w:cs="黑体"/>
                <w:sz w:val="28"/>
                <w:szCs w:val="28"/>
              </w:rPr>
              <w:t>县市区</w:t>
            </w:r>
          </w:p>
        </w:tc>
        <w:tc>
          <w:tcPr>
            <w:tcW w:w="1514" w:type="dxa"/>
            <w:vAlign w:val="center"/>
          </w:tcPr>
          <w:p>
            <w:pPr>
              <w:jc w:val="center"/>
              <w:rPr>
                <w:rFonts w:ascii="黑体" w:hAnsi="黑体" w:eastAsia="黑体" w:cs="黑体"/>
                <w:sz w:val="28"/>
                <w:szCs w:val="28"/>
              </w:rPr>
            </w:pPr>
            <w:r>
              <w:rPr>
                <w:rFonts w:hint="eastAsia" w:ascii="黑体" w:hAnsi="黑体" w:eastAsia="黑体" w:cs="黑体"/>
                <w:sz w:val="28"/>
                <w:szCs w:val="28"/>
              </w:rPr>
              <w:t>医疗机构</w:t>
            </w:r>
          </w:p>
          <w:p>
            <w:pPr>
              <w:jc w:val="center"/>
              <w:rPr>
                <w:rFonts w:ascii="黑体" w:hAnsi="黑体" w:eastAsia="黑体" w:cs="黑体"/>
                <w:sz w:val="28"/>
                <w:szCs w:val="28"/>
              </w:rPr>
            </w:pPr>
            <w:r>
              <w:rPr>
                <w:rFonts w:hint="eastAsia" w:ascii="黑体" w:hAnsi="黑体" w:eastAsia="黑体" w:cs="黑体"/>
                <w:sz w:val="28"/>
                <w:szCs w:val="28"/>
              </w:rPr>
              <w:t>名称</w:t>
            </w:r>
          </w:p>
        </w:tc>
        <w:tc>
          <w:tcPr>
            <w:tcW w:w="3219" w:type="dxa"/>
            <w:vAlign w:val="center"/>
          </w:tcPr>
          <w:p>
            <w:pPr>
              <w:jc w:val="center"/>
              <w:rPr>
                <w:rFonts w:ascii="黑体" w:hAnsi="黑体" w:eastAsia="黑体" w:cs="黑体"/>
                <w:sz w:val="28"/>
                <w:szCs w:val="28"/>
              </w:rPr>
            </w:pPr>
            <w:r>
              <w:rPr>
                <w:rFonts w:hint="eastAsia" w:ascii="黑体" w:hAnsi="黑体" w:eastAsia="黑体" w:cs="黑体"/>
                <w:sz w:val="28"/>
                <w:szCs w:val="28"/>
              </w:rPr>
              <w:t>医疗机构地址</w:t>
            </w:r>
          </w:p>
        </w:tc>
        <w:tc>
          <w:tcPr>
            <w:tcW w:w="988" w:type="dxa"/>
            <w:vAlign w:val="center"/>
          </w:tcPr>
          <w:p>
            <w:pPr>
              <w:jc w:val="center"/>
              <w:rPr>
                <w:rFonts w:ascii="黑体" w:hAnsi="黑体" w:eastAsia="黑体" w:cs="黑体"/>
                <w:sz w:val="28"/>
                <w:szCs w:val="28"/>
              </w:rPr>
            </w:pPr>
            <w:r>
              <w:rPr>
                <w:rFonts w:hint="eastAsia" w:ascii="黑体" w:hAnsi="黑体" w:eastAsia="黑体" w:cs="黑体"/>
                <w:sz w:val="28"/>
                <w:szCs w:val="28"/>
              </w:rPr>
              <w:t>机构</w:t>
            </w:r>
          </w:p>
          <w:p>
            <w:pPr>
              <w:jc w:val="center"/>
              <w:rPr>
                <w:rFonts w:ascii="黑体" w:hAnsi="黑体" w:eastAsia="黑体" w:cs="黑体"/>
                <w:sz w:val="28"/>
                <w:szCs w:val="28"/>
              </w:rPr>
            </w:pPr>
            <w:r>
              <w:rPr>
                <w:rFonts w:hint="eastAsia" w:ascii="黑体" w:hAnsi="黑体" w:eastAsia="黑体" w:cs="黑体"/>
                <w:sz w:val="28"/>
                <w:szCs w:val="28"/>
              </w:rPr>
              <w:t>类别</w:t>
            </w:r>
          </w:p>
        </w:tc>
        <w:tc>
          <w:tcPr>
            <w:tcW w:w="988" w:type="dxa"/>
            <w:vAlign w:val="center"/>
          </w:tcPr>
          <w:p>
            <w:pPr>
              <w:jc w:val="center"/>
              <w:rPr>
                <w:rFonts w:ascii="黑体" w:hAnsi="黑体" w:eastAsia="黑体" w:cs="黑体"/>
                <w:sz w:val="28"/>
                <w:szCs w:val="28"/>
              </w:rPr>
            </w:pPr>
            <w:r>
              <w:rPr>
                <w:rFonts w:hint="eastAsia" w:ascii="黑体" w:hAnsi="黑体" w:eastAsia="黑体" w:cs="黑体"/>
                <w:sz w:val="28"/>
                <w:szCs w:val="28"/>
              </w:rPr>
              <w:t>机构</w:t>
            </w:r>
          </w:p>
          <w:p>
            <w:pPr>
              <w:jc w:val="center"/>
              <w:rPr>
                <w:rFonts w:ascii="黑体" w:hAnsi="黑体" w:eastAsia="黑体" w:cs="黑体"/>
                <w:sz w:val="28"/>
                <w:szCs w:val="28"/>
              </w:rPr>
            </w:pPr>
            <w:r>
              <w:rPr>
                <w:rFonts w:hint="eastAsia" w:ascii="黑体" w:hAnsi="黑体" w:eastAsia="黑体" w:cs="黑体"/>
                <w:sz w:val="28"/>
                <w:szCs w:val="28"/>
              </w:rPr>
              <w:t>等级</w:t>
            </w:r>
          </w:p>
        </w:tc>
        <w:tc>
          <w:tcPr>
            <w:tcW w:w="1644" w:type="dxa"/>
            <w:vAlign w:val="center"/>
          </w:tcPr>
          <w:p>
            <w:pPr>
              <w:jc w:val="center"/>
              <w:rPr>
                <w:rFonts w:ascii="黑体" w:hAnsi="黑体" w:eastAsia="黑体" w:cs="黑体"/>
                <w:sz w:val="28"/>
                <w:szCs w:val="28"/>
              </w:rPr>
            </w:pPr>
            <w:r>
              <w:rPr>
                <w:rFonts w:hint="eastAsia" w:ascii="黑体" w:hAnsi="黑体" w:eastAsia="黑体" w:cs="黑体"/>
                <w:sz w:val="28"/>
                <w:szCs w:val="28"/>
              </w:rPr>
              <w:t>评价得分</w:t>
            </w:r>
          </w:p>
        </w:tc>
        <w:tc>
          <w:tcPr>
            <w:tcW w:w="1271" w:type="dxa"/>
            <w:vAlign w:val="center"/>
          </w:tcPr>
          <w:p>
            <w:pPr>
              <w:jc w:val="center"/>
              <w:rPr>
                <w:rFonts w:ascii="黑体" w:hAnsi="黑体" w:eastAsia="黑体" w:cs="黑体"/>
                <w:sz w:val="28"/>
                <w:szCs w:val="28"/>
              </w:rPr>
            </w:pPr>
            <w:r>
              <w:rPr>
                <w:rFonts w:hint="eastAsia" w:ascii="黑体" w:hAnsi="黑体" w:eastAsia="黑体" w:cs="黑体"/>
                <w:sz w:val="28"/>
                <w:szCs w:val="28"/>
              </w:rPr>
              <w:t>具体</w:t>
            </w:r>
          </w:p>
          <w:p>
            <w:pPr>
              <w:jc w:val="center"/>
              <w:rPr>
                <w:rFonts w:ascii="黑体" w:hAnsi="黑体" w:eastAsia="黑体" w:cs="黑体"/>
                <w:sz w:val="28"/>
                <w:szCs w:val="28"/>
              </w:rPr>
            </w:pPr>
            <w:r>
              <w:rPr>
                <w:rFonts w:hint="eastAsia" w:ascii="黑体" w:hAnsi="黑体" w:eastAsia="黑体" w:cs="黑体"/>
                <w:sz w:val="28"/>
                <w:szCs w:val="28"/>
              </w:rPr>
              <w:t>负责人</w:t>
            </w:r>
          </w:p>
        </w:tc>
        <w:tc>
          <w:tcPr>
            <w:tcW w:w="1917" w:type="dxa"/>
            <w:vAlign w:val="center"/>
          </w:tcPr>
          <w:p>
            <w:pPr>
              <w:jc w:val="center"/>
              <w:rPr>
                <w:rFonts w:ascii="黑体" w:hAnsi="黑体" w:eastAsia="黑体" w:cs="黑体"/>
                <w:sz w:val="28"/>
                <w:szCs w:val="28"/>
              </w:rPr>
            </w:pPr>
            <w:r>
              <w:rPr>
                <w:rFonts w:hint="eastAsia" w:ascii="黑体" w:hAnsi="黑体" w:eastAsia="黑体" w:cs="黑体"/>
                <w:sz w:val="28"/>
                <w:szCs w:val="28"/>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957" w:type="dxa"/>
          </w:tcPr>
          <w:p>
            <w:pPr>
              <w:jc w:val="center"/>
              <w:rPr>
                <w:rFonts w:ascii="仿宋" w:eastAsia="仿宋"/>
                <w:sz w:val="28"/>
                <w:szCs w:val="28"/>
              </w:rPr>
            </w:pPr>
          </w:p>
        </w:tc>
        <w:tc>
          <w:tcPr>
            <w:tcW w:w="1211" w:type="dxa"/>
          </w:tcPr>
          <w:p>
            <w:pPr>
              <w:jc w:val="center"/>
              <w:rPr>
                <w:rFonts w:ascii="仿宋" w:eastAsia="仿宋"/>
                <w:sz w:val="28"/>
                <w:szCs w:val="28"/>
              </w:rPr>
            </w:pPr>
          </w:p>
        </w:tc>
        <w:tc>
          <w:tcPr>
            <w:tcW w:w="1251" w:type="dxa"/>
          </w:tcPr>
          <w:p>
            <w:pPr>
              <w:jc w:val="center"/>
              <w:rPr>
                <w:rFonts w:ascii="仿宋" w:eastAsia="仿宋"/>
                <w:sz w:val="28"/>
                <w:szCs w:val="28"/>
              </w:rPr>
            </w:pPr>
          </w:p>
        </w:tc>
        <w:tc>
          <w:tcPr>
            <w:tcW w:w="1514" w:type="dxa"/>
          </w:tcPr>
          <w:p>
            <w:pPr>
              <w:jc w:val="center"/>
              <w:rPr>
                <w:rFonts w:ascii="仿宋" w:eastAsia="仿宋"/>
                <w:sz w:val="28"/>
                <w:szCs w:val="28"/>
              </w:rPr>
            </w:pPr>
          </w:p>
        </w:tc>
        <w:tc>
          <w:tcPr>
            <w:tcW w:w="3219"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1644" w:type="dxa"/>
          </w:tcPr>
          <w:p>
            <w:pPr>
              <w:jc w:val="center"/>
              <w:rPr>
                <w:rFonts w:ascii="仿宋" w:eastAsia="仿宋"/>
                <w:sz w:val="28"/>
                <w:szCs w:val="28"/>
              </w:rPr>
            </w:pPr>
          </w:p>
        </w:tc>
        <w:tc>
          <w:tcPr>
            <w:tcW w:w="1271" w:type="dxa"/>
          </w:tcPr>
          <w:p>
            <w:pPr>
              <w:jc w:val="center"/>
              <w:rPr>
                <w:rFonts w:ascii="仿宋" w:eastAsia="仿宋"/>
                <w:sz w:val="28"/>
                <w:szCs w:val="28"/>
              </w:rPr>
            </w:pPr>
          </w:p>
        </w:tc>
        <w:tc>
          <w:tcPr>
            <w:tcW w:w="1917" w:type="dxa"/>
          </w:tcPr>
          <w:p>
            <w:pPr>
              <w:jc w:val="cente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957" w:type="dxa"/>
          </w:tcPr>
          <w:p>
            <w:pPr>
              <w:jc w:val="center"/>
              <w:rPr>
                <w:rFonts w:ascii="仿宋" w:eastAsia="仿宋"/>
                <w:sz w:val="28"/>
                <w:szCs w:val="28"/>
              </w:rPr>
            </w:pPr>
          </w:p>
        </w:tc>
        <w:tc>
          <w:tcPr>
            <w:tcW w:w="1211" w:type="dxa"/>
          </w:tcPr>
          <w:p>
            <w:pPr>
              <w:jc w:val="center"/>
              <w:rPr>
                <w:rFonts w:ascii="仿宋" w:eastAsia="仿宋"/>
                <w:sz w:val="28"/>
                <w:szCs w:val="28"/>
              </w:rPr>
            </w:pPr>
          </w:p>
        </w:tc>
        <w:tc>
          <w:tcPr>
            <w:tcW w:w="1251" w:type="dxa"/>
          </w:tcPr>
          <w:p>
            <w:pPr>
              <w:jc w:val="center"/>
              <w:rPr>
                <w:rFonts w:ascii="仿宋" w:eastAsia="仿宋"/>
                <w:sz w:val="28"/>
                <w:szCs w:val="28"/>
              </w:rPr>
            </w:pPr>
          </w:p>
        </w:tc>
        <w:tc>
          <w:tcPr>
            <w:tcW w:w="1514" w:type="dxa"/>
          </w:tcPr>
          <w:p>
            <w:pPr>
              <w:jc w:val="center"/>
              <w:rPr>
                <w:rFonts w:ascii="仿宋" w:eastAsia="仿宋"/>
                <w:sz w:val="28"/>
                <w:szCs w:val="28"/>
              </w:rPr>
            </w:pPr>
          </w:p>
        </w:tc>
        <w:tc>
          <w:tcPr>
            <w:tcW w:w="3219"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1644" w:type="dxa"/>
          </w:tcPr>
          <w:p>
            <w:pPr>
              <w:jc w:val="center"/>
              <w:rPr>
                <w:rFonts w:ascii="仿宋" w:eastAsia="仿宋"/>
                <w:sz w:val="28"/>
                <w:szCs w:val="28"/>
              </w:rPr>
            </w:pPr>
          </w:p>
        </w:tc>
        <w:tc>
          <w:tcPr>
            <w:tcW w:w="1271" w:type="dxa"/>
          </w:tcPr>
          <w:p>
            <w:pPr>
              <w:jc w:val="center"/>
              <w:rPr>
                <w:rFonts w:ascii="仿宋" w:eastAsia="仿宋"/>
                <w:sz w:val="28"/>
                <w:szCs w:val="28"/>
              </w:rPr>
            </w:pPr>
          </w:p>
        </w:tc>
        <w:tc>
          <w:tcPr>
            <w:tcW w:w="1917" w:type="dxa"/>
          </w:tcPr>
          <w:p>
            <w:pPr>
              <w:jc w:val="cente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957" w:type="dxa"/>
          </w:tcPr>
          <w:p>
            <w:pPr>
              <w:jc w:val="center"/>
              <w:rPr>
                <w:rFonts w:ascii="仿宋" w:eastAsia="仿宋"/>
                <w:sz w:val="28"/>
                <w:szCs w:val="28"/>
              </w:rPr>
            </w:pPr>
          </w:p>
        </w:tc>
        <w:tc>
          <w:tcPr>
            <w:tcW w:w="1211" w:type="dxa"/>
          </w:tcPr>
          <w:p>
            <w:pPr>
              <w:jc w:val="center"/>
              <w:rPr>
                <w:rFonts w:ascii="仿宋" w:eastAsia="仿宋"/>
                <w:sz w:val="28"/>
                <w:szCs w:val="28"/>
              </w:rPr>
            </w:pPr>
          </w:p>
        </w:tc>
        <w:tc>
          <w:tcPr>
            <w:tcW w:w="1251" w:type="dxa"/>
          </w:tcPr>
          <w:p>
            <w:pPr>
              <w:jc w:val="center"/>
              <w:rPr>
                <w:rFonts w:ascii="仿宋" w:eastAsia="仿宋"/>
                <w:sz w:val="28"/>
                <w:szCs w:val="28"/>
              </w:rPr>
            </w:pPr>
          </w:p>
        </w:tc>
        <w:tc>
          <w:tcPr>
            <w:tcW w:w="1514" w:type="dxa"/>
          </w:tcPr>
          <w:p>
            <w:pPr>
              <w:jc w:val="center"/>
              <w:rPr>
                <w:rFonts w:ascii="仿宋" w:eastAsia="仿宋"/>
                <w:sz w:val="28"/>
                <w:szCs w:val="28"/>
              </w:rPr>
            </w:pPr>
          </w:p>
        </w:tc>
        <w:tc>
          <w:tcPr>
            <w:tcW w:w="3219"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1644" w:type="dxa"/>
          </w:tcPr>
          <w:p>
            <w:pPr>
              <w:jc w:val="center"/>
              <w:rPr>
                <w:rFonts w:ascii="仿宋" w:eastAsia="仿宋"/>
                <w:sz w:val="28"/>
                <w:szCs w:val="28"/>
              </w:rPr>
            </w:pPr>
          </w:p>
        </w:tc>
        <w:tc>
          <w:tcPr>
            <w:tcW w:w="1271" w:type="dxa"/>
          </w:tcPr>
          <w:p>
            <w:pPr>
              <w:jc w:val="center"/>
              <w:rPr>
                <w:rFonts w:ascii="仿宋" w:eastAsia="仿宋"/>
                <w:sz w:val="28"/>
                <w:szCs w:val="28"/>
              </w:rPr>
            </w:pPr>
          </w:p>
        </w:tc>
        <w:tc>
          <w:tcPr>
            <w:tcW w:w="1917" w:type="dxa"/>
          </w:tcPr>
          <w:p>
            <w:pPr>
              <w:jc w:val="cente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 w:hRule="atLeast"/>
          <w:jc w:val="center"/>
        </w:trPr>
        <w:tc>
          <w:tcPr>
            <w:tcW w:w="957" w:type="dxa"/>
          </w:tcPr>
          <w:p>
            <w:pPr>
              <w:jc w:val="center"/>
              <w:rPr>
                <w:rFonts w:ascii="仿宋" w:eastAsia="仿宋"/>
                <w:sz w:val="28"/>
                <w:szCs w:val="28"/>
              </w:rPr>
            </w:pPr>
          </w:p>
        </w:tc>
        <w:tc>
          <w:tcPr>
            <w:tcW w:w="1211" w:type="dxa"/>
          </w:tcPr>
          <w:p>
            <w:pPr>
              <w:jc w:val="center"/>
              <w:rPr>
                <w:rFonts w:ascii="仿宋" w:eastAsia="仿宋"/>
                <w:sz w:val="28"/>
                <w:szCs w:val="28"/>
              </w:rPr>
            </w:pPr>
          </w:p>
        </w:tc>
        <w:tc>
          <w:tcPr>
            <w:tcW w:w="1251" w:type="dxa"/>
          </w:tcPr>
          <w:p>
            <w:pPr>
              <w:jc w:val="center"/>
              <w:rPr>
                <w:rFonts w:ascii="仿宋" w:eastAsia="仿宋"/>
                <w:sz w:val="28"/>
                <w:szCs w:val="28"/>
              </w:rPr>
            </w:pPr>
          </w:p>
        </w:tc>
        <w:tc>
          <w:tcPr>
            <w:tcW w:w="1514" w:type="dxa"/>
          </w:tcPr>
          <w:p>
            <w:pPr>
              <w:jc w:val="center"/>
              <w:rPr>
                <w:rFonts w:ascii="仿宋" w:eastAsia="仿宋"/>
                <w:sz w:val="28"/>
                <w:szCs w:val="28"/>
              </w:rPr>
            </w:pPr>
          </w:p>
        </w:tc>
        <w:tc>
          <w:tcPr>
            <w:tcW w:w="3219"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1644" w:type="dxa"/>
          </w:tcPr>
          <w:p>
            <w:pPr>
              <w:jc w:val="center"/>
              <w:rPr>
                <w:rFonts w:ascii="仿宋" w:eastAsia="仿宋"/>
                <w:sz w:val="28"/>
                <w:szCs w:val="28"/>
              </w:rPr>
            </w:pPr>
          </w:p>
        </w:tc>
        <w:tc>
          <w:tcPr>
            <w:tcW w:w="1271" w:type="dxa"/>
          </w:tcPr>
          <w:p>
            <w:pPr>
              <w:jc w:val="center"/>
              <w:rPr>
                <w:rFonts w:ascii="仿宋" w:eastAsia="仿宋"/>
                <w:sz w:val="28"/>
                <w:szCs w:val="28"/>
              </w:rPr>
            </w:pPr>
          </w:p>
        </w:tc>
        <w:tc>
          <w:tcPr>
            <w:tcW w:w="1917" w:type="dxa"/>
          </w:tcPr>
          <w:p>
            <w:pPr>
              <w:jc w:val="cente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3" w:hRule="atLeast"/>
          <w:jc w:val="center"/>
        </w:trPr>
        <w:tc>
          <w:tcPr>
            <w:tcW w:w="957" w:type="dxa"/>
          </w:tcPr>
          <w:p>
            <w:pPr>
              <w:jc w:val="center"/>
              <w:rPr>
                <w:rFonts w:ascii="仿宋" w:eastAsia="仿宋"/>
                <w:sz w:val="28"/>
                <w:szCs w:val="28"/>
              </w:rPr>
            </w:pPr>
          </w:p>
        </w:tc>
        <w:tc>
          <w:tcPr>
            <w:tcW w:w="1211" w:type="dxa"/>
          </w:tcPr>
          <w:p>
            <w:pPr>
              <w:jc w:val="center"/>
              <w:rPr>
                <w:rFonts w:ascii="仿宋" w:eastAsia="仿宋"/>
                <w:sz w:val="28"/>
                <w:szCs w:val="28"/>
              </w:rPr>
            </w:pPr>
          </w:p>
        </w:tc>
        <w:tc>
          <w:tcPr>
            <w:tcW w:w="1251" w:type="dxa"/>
          </w:tcPr>
          <w:p>
            <w:pPr>
              <w:jc w:val="center"/>
              <w:rPr>
                <w:rFonts w:ascii="仿宋" w:eastAsia="仿宋"/>
                <w:sz w:val="28"/>
                <w:szCs w:val="28"/>
              </w:rPr>
            </w:pPr>
          </w:p>
        </w:tc>
        <w:tc>
          <w:tcPr>
            <w:tcW w:w="1514" w:type="dxa"/>
          </w:tcPr>
          <w:p>
            <w:pPr>
              <w:jc w:val="center"/>
              <w:rPr>
                <w:rFonts w:ascii="仿宋" w:eastAsia="仿宋"/>
                <w:sz w:val="28"/>
                <w:szCs w:val="28"/>
              </w:rPr>
            </w:pPr>
          </w:p>
        </w:tc>
        <w:tc>
          <w:tcPr>
            <w:tcW w:w="3219"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1644" w:type="dxa"/>
          </w:tcPr>
          <w:p>
            <w:pPr>
              <w:jc w:val="center"/>
              <w:rPr>
                <w:rFonts w:ascii="仿宋" w:eastAsia="仿宋"/>
                <w:sz w:val="28"/>
                <w:szCs w:val="28"/>
              </w:rPr>
            </w:pPr>
          </w:p>
        </w:tc>
        <w:tc>
          <w:tcPr>
            <w:tcW w:w="1271" w:type="dxa"/>
          </w:tcPr>
          <w:p>
            <w:pPr>
              <w:jc w:val="center"/>
              <w:rPr>
                <w:rFonts w:ascii="仿宋" w:eastAsia="仿宋"/>
                <w:sz w:val="28"/>
                <w:szCs w:val="28"/>
              </w:rPr>
            </w:pPr>
          </w:p>
        </w:tc>
        <w:tc>
          <w:tcPr>
            <w:tcW w:w="1917" w:type="dxa"/>
          </w:tcPr>
          <w:p>
            <w:pPr>
              <w:jc w:val="center"/>
              <w:rPr>
                <w:rFonts w:asci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5" w:hRule="atLeast"/>
          <w:jc w:val="center"/>
        </w:trPr>
        <w:tc>
          <w:tcPr>
            <w:tcW w:w="957" w:type="dxa"/>
          </w:tcPr>
          <w:p>
            <w:pPr>
              <w:jc w:val="center"/>
              <w:rPr>
                <w:rFonts w:ascii="仿宋" w:eastAsia="仿宋"/>
                <w:sz w:val="28"/>
                <w:szCs w:val="28"/>
              </w:rPr>
            </w:pPr>
          </w:p>
        </w:tc>
        <w:tc>
          <w:tcPr>
            <w:tcW w:w="1211" w:type="dxa"/>
          </w:tcPr>
          <w:p>
            <w:pPr>
              <w:jc w:val="center"/>
              <w:rPr>
                <w:rFonts w:ascii="仿宋" w:eastAsia="仿宋"/>
                <w:sz w:val="28"/>
                <w:szCs w:val="28"/>
              </w:rPr>
            </w:pPr>
          </w:p>
        </w:tc>
        <w:tc>
          <w:tcPr>
            <w:tcW w:w="1251" w:type="dxa"/>
          </w:tcPr>
          <w:p>
            <w:pPr>
              <w:jc w:val="center"/>
              <w:rPr>
                <w:rFonts w:ascii="仿宋" w:eastAsia="仿宋"/>
                <w:sz w:val="28"/>
                <w:szCs w:val="28"/>
              </w:rPr>
            </w:pPr>
          </w:p>
        </w:tc>
        <w:tc>
          <w:tcPr>
            <w:tcW w:w="1514" w:type="dxa"/>
          </w:tcPr>
          <w:p>
            <w:pPr>
              <w:jc w:val="center"/>
              <w:rPr>
                <w:rFonts w:ascii="仿宋" w:eastAsia="仿宋"/>
                <w:sz w:val="28"/>
                <w:szCs w:val="28"/>
              </w:rPr>
            </w:pPr>
          </w:p>
        </w:tc>
        <w:tc>
          <w:tcPr>
            <w:tcW w:w="3219"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988" w:type="dxa"/>
          </w:tcPr>
          <w:p>
            <w:pPr>
              <w:jc w:val="center"/>
              <w:rPr>
                <w:rFonts w:ascii="仿宋" w:eastAsia="仿宋"/>
                <w:sz w:val="28"/>
                <w:szCs w:val="28"/>
              </w:rPr>
            </w:pPr>
          </w:p>
        </w:tc>
        <w:tc>
          <w:tcPr>
            <w:tcW w:w="1644" w:type="dxa"/>
          </w:tcPr>
          <w:p>
            <w:pPr>
              <w:jc w:val="center"/>
              <w:rPr>
                <w:rFonts w:ascii="仿宋" w:eastAsia="仿宋"/>
                <w:sz w:val="28"/>
                <w:szCs w:val="28"/>
              </w:rPr>
            </w:pPr>
          </w:p>
        </w:tc>
        <w:tc>
          <w:tcPr>
            <w:tcW w:w="1271" w:type="dxa"/>
          </w:tcPr>
          <w:p>
            <w:pPr>
              <w:jc w:val="center"/>
              <w:rPr>
                <w:rFonts w:ascii="仿宋" w:eastAsia="仿宋"/>
                <w:sz w:val="28"/>
                <w:szCs w:val="28"/>
              </w:rPr>
            </w:pPr>
          </w:p>
        </w:tc>
        <w:tc>
          <w:tcPr>
            <w:tcW w:w="1917" w:type="dxa"/>
          </w:tcPr>
          <w:p>
            <w:pPr>
              <w:jc w:val="center"/>
              <w:rPr>
                <w:rFonts w:ascii="仿宋" w:eastAsia="仿宋"/>
                <w:sz w:val="28"/>
                <w:szCs w:val="28"/>
              </w:rPr>
            </w:pPr>
          </w:p>
        </w:tc>
      </w:tr>
    </w:tbl>
    <w:p>
      <w:pPr>
        <w:spacing w:line="640" w:lineRule="exact"/>
        <w:ind w:firstLine="640"/>
        <w:rPr>
          <w:rFonts w:ascii="仿宋_GB2312" w:eastAsia="仿宋_GB2312"/>
          <w:sz w:val="32"/>
          <w:szCs w:val="32"/>
        </w:rPr>
        <w:sectPr>
          <w:pgSz w:w="16838" w:h="11906" w:orient="landscape"/>
          <w:pgMar w:top="1701" w:right="1417" w:bottom="1417" w:left="1417" w:header="851" w:footer="992" w:gutter="0"/>
          <w:cols w:space="0" w:num="1"/>
          <w:docGrid w:linePitch="360" w:charSpace="0"/>
        </w:sectPr>
      </w:pPr>
      <w:r>
        <w:rPr>
          <w:rFonts w:ascii="仿宋_GB2312" w:eastAsia="仿宋_GB2312"/>
          <w:sz w:val="32"/>
          <w:szCs w:val="32"/>
        </w:rPr>
        <w:t>填表人：</w:t>
      </w:r>
      <w:r>
        <w:rPr>
          <w:rFonts w:ascii="仿宋_GB2312" w:eastAsia="仿宋_GB2312"/>
          <w:sz w:val="32"/>
          <w:szCs w:val="32"/>
          <w:u w:val="single"/>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联系电话：</w:t>
      </w:r>
      <w:r>
        <w:rPr>
          <w:rFonts w:ascii="仿宋_GB2312" w:eastAsia="仿宋_GB2312"/>
          <w:sz w:val="32"/>
          <w:szCs w:val="32"/>
          <w:u w:val="single"/>
        </w:rPr>
        <w:t xml:space="preserve">            </w:t>
      </w:r>
      <w:r>
        <w:rPr>
          <w:rFonts w:ascii="仿宋_GB2312" w:eastAsia="仿宋_GB2312"/>
          <w:sz w:val="32"/>
          <w:szCs w:val="32"/>
        </w:rPr>
        <w:t xml:space="preserve"> </w:t>
      </w:r>
    </w:p>
    <w:p>
      <w:pPr>
        <w:widowControl w:val="0"/>
        <w:spacing w:line="600" w:lineRule="exact"/>
        <w:rPr>
          <w:rFonts w:hint="eastAsia"/>
        </w:rPr>
      </w:pPr>
    </w:p>
    <w:sectPr>
      <w:footerReference r:id="rId4" w:type="default"/>
      <w:pgSz w:w="11906" w:h="16838"/>
      <w:pgMar w:top="1701" w:right="1417" w:bottom="1417" w:left="1701"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pict>
        <v:shape id="_x0000_s2051" o:spid="_x0000_s205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1"/>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characterSpacingControl w:val="doNotCompress"/>
  <w:hdrShapeDefaults>
    <o:shapelayout v:ext="edit">
      <o:idmap v:ext="edit" data="2"/>
    </o:shapelayout>
  </w:hdrShapeDefault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k0Y2M3MDA1NDA1YWQ2ZmZjMWI2NThiNzdlZDc5NzIifQ=="/>
  </w:docVars>
  <w:rsids>
    <w:rsidRoot w:val="00554EB7"/>
    <w:rsid w:val="000B3C4D"/>
    <w:rsid w:val="001619B1"/>
    <w:rsid w:val="00193041"/>
    <w:rsid w:val="001A7DB1"/>
    <w:rsid w:val="001F0D0A"/>
    <w:rsid w:val="00250844"/>
    <w:rsid w:val="003E0D0B"/>
    <w:rsid w:val="00450696"/>
    <w:rsid w:val="004767EC"/>
    <w:rsid w:val="004842BC"/>
    <w:rsid w:val="004B71D3"/>
    <w:rsid w:val="00554EB7"/>
    <w:rsid w:val="0060775A"/>
    <w:rsid w:val="006A7B1C"/>
    <w:rsid w:val="00735AF0"/>
    <w:rsid w:val="00852E82"/>
    <w:rsid w:val="00875161"/>
    <w:rsid w:val="00887B52"/>
    <w:rsid w:val="008F4FA8"/>
    <w:rsid w:val="0094314D"/>
    <w:rsid w:val="00992D5A"/>
    <w:rsid w:val="009F1957"/>
    <w:rsid w:val="00A12E0C"/>
    <w:rsid w:val="00A27C5D"/>
    <w:rsid w:val="00A55BA5"/>
    <w:rsid w:val="00B17440"/>
    <w:rsid w:val="00B311F9"/>
    <w:rsid w:val="00BE672F"/>
    <w:rsid w:val="00BF0293"/>
    <w:rsid w:val="00BF0A49"/>
    <w:rsid w:val="00C019B8"/>
    <w:rsid w:val="00C27375"/>
    <w:rsid w:val="00D10DFE"/>
    <w:rsid w:val="00D9796F"/>
    <w:rsid w:val="00E0166F"/>
    <w:rsid w:val="00ED06BD"/>
    <w:rsid w:val="00F46B7A"/>
    <w:rsid w:val="00FE1308"/>
    <w:rsid w:val="0C3A5DA6"/>
    <w:rsid w:val="0DFE3757"/>
    <w:rsid w:val="120711F3"/>
    <w:rsid w:val="126E7BA2"/>
    <w:rsid w:val="140E0B83"/>
    <w:rsid w:val="19D530E9"/>
    <w:rsid w:val="1A39024A"/>
    <w:rsid w:val="22220B20"/>
    <w:rsid w:val="29F53EB0"/>
    <w:rsid w:val="3AAE3892"/>
    <w:rsid w:val="3D0502CD"/>
    <w:rsid w:val="3E1E545B"/>
    <w:rsid w:val="4CB0494B"/>
    <w:rsid w:val="4EAB7162"/>
    <w:rsid w:val="4FDC0310"/>
    <w:rsid w:val="53607001"/>
    <w:rsid w:val="5C6F0B4E"/>
    <w:rsid w:val="606340AB"/>
    <w:rsid w:val="69AE47C8"/>
    <w:rsid w:val="6CE90CB1"/>
    <w:rsid w:val="6E407DC1"/>
    <w:rsid w:val="78925F96"/>
    <w:rsid w:val="7BB67DBE"/>
    <w:rsid w:val="7C773A0D"/>
    <w:rsid w:val="7EDC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4">
    <w:name w:val="heading 1"/>
    <w:next w:val="1"/>
    <w:link w:val="55"/>
    <w:qFormat/>
    <w:uiPriority w:val="9"/>
    <w:pPr>
      <w:keepNext/>
      <w:keepLines/>
      <w:spacing w:before="480" w:after="200"/>
      <w:outlineLvl w:val="0"/>
    </w:pPr>
    <w:rPr>
      <w:rFonts w:ascii="Arial" w:hAnsi="Arial" w:eastAsia="Arial" w:cs="Arial"/>
      <w:sz w:val="40"/>
      <w:szCs w:val="40"/>
      <w:lang w:val="en-US" w:eastAsia="zh-CN" w:bidi="ar-SA"/>
    </w:rPr>
  </w:style>
  <w:style w:type="paragraph" w:styleId="5">
    <w:name w:val="heading 2"/>
    <w:next w:val="1"/>
    <w:link w:val="56"/>
    <w:unhideWhenUsed/>
    <w:qFormat/>
    <w:uiPriority w:val="9"/>
    <w:pPr>
      <w:keepNext/>
      <w:keepLines/>
      <w:spacing w:before="360" w:after="200"/>
      <w:outlineLvl w:val="1"/>
    </w:pPr>
    <w:rPr>
      <w:rFonts w:ascii="Arial" w:hAnsi="Arial" w:eastAsia="Arial" w:cs="Arial"/>
      <w:sz w:val="34"/>
      <w:lang w:val="en-US" w:eastAsia="zh-CN" w:bidi="ar-SA"/>
    </w:rPr>
  </w:style>
  <w:style w:type="paragraph" w:styleId="6">
    <w:name w:val="heading 3"/>
    <w:next w:val="1"/>
    <w:link w:val="57"/>
    <w:unhideWhenUsed/>
    <w:qFormat/>
    <w:uiPriority w:val="9"/>
    <w:pPr>
      <w:keepNext/>
      <w:keepLines/>
      <w:spacing w:before="320" w:after="200"/>
      <w:outlineLvl w:val="2"/>
    </w:pPr>
    <w:rPr>
      <w:rFonts w:ascii="Arial" w:hAnsi="Arial" w:eastAsia="Arial" w:cs="Arial"/>
      <w:sz w:val="30"/>
      <w:szCs w:val="30"/>
      <w:lang w:val="en-US" w:eastAsia="zh-CN" w:bidi="ar-SA"/>
    </w:rPr>
  </w:style>
  <w:style w:type="paragraph" w:styleId="7">
    <w:name w:val="heading 4"/>
    <w:next w:val="1"/>
    <w:link w:val="58"/>
    <w:unhideWhenUsed/>
    <w:qFormat/>
    <w:uiPriority w:val="9"/>
    <w:pPr>
      <w:keepNext/>
      <w:keepLines/>
      <w:spacing w:before="320" w:after="200"/>
      <w:outlineLvl w:val="3"/>
    </w:pPr>
    <w:rPr>
      <w:rFonts w:ascii="Arial" w:hAnsi="Arial" w:eastAsia="Arial" w:cs="Arial"/>
      <w:b/>
      <w:bCs/>
      <w:sz w:val="26"/>
      <w:szCs w:val="26"/>
      <w:lang w:val="en-US" w:eastAsia="zh-CN" w:bidi="ar-SA"/>
    </w:rPr>
  </w:style>
  <w:style w:type="paragraph" w:styleId="8">
    <w:name w:val="heading 5"/>
    <w:next w:val="1"/>
    <w:link w:val="59"/>
    <w:unhideWhenUsed/>
    <w:qFormat/>
    <w:uiPriority w:val="9"/>
    <w:pPr>
      <w:keepNext/>
      <w:keepLines/>
      <w:spacing w:before="320" w:after="200"/>
      <w:outlineLvl w:val="4"/>
    </w:pPr>
    <w:rPr>
      <w:rFonts w:ascii="Arial" w:hAnsi="Arial" w:eastAsia="Arial" w:cs="Arial"/>
      <w:b/>
      <w:bCs/>
      <w:sz w:val="24"/>
      <w:szCs w:val="24"/>
      <w:lang w:val="en-US" w:eastAsia="zh-CN" w:bidi="ar-SA"/>
    </w:rPr>
  </w:style>
  <w:style w:type="paragraph" w:styleId="9">
    <w:name w:val="heading 6"/>
    <w:next w:val="1"/>
    <w:link w:val="60"/>
    <w:unhideWhenUsed/>
    <w:qFormat/>
    <w:uiPriority w:val="9"/>
    <w:pPr>
      <w:keepNext/>
      <w:keepLines/>
      <w:spacing w:before="320" w:after="200"/>
      <w:outlineLvl w:val="5"/>
    </w:pPr>
    <w:rPr>
      <w:rFonts w:ascii="Arial" w:hAnsi="Arial" w:eastAsia="Arial" w:cs="Arial"/>
      <w:b/>
      <w:bCs/>
      <w:sz w:val="22"/>
      <w:szCs w:val="22"/>
      <w:lang w:val="en-US" w:eastAsia="zh-CN" w:bidi="ar-SA"/>
    </w:rPr>
  </w:style>
  <w:style w:type="paragraph" w:styleId="10">
    <w:name w:val="heading 7"/>
    <w:next w:val="1"/>
    <w:link w:val="61"/>
    <w:unhideWhenUsed/>
    <w:qFormat/>
    <w:uiPriority w:val="9"/>
    <w:pPr>
      <w:keepNext/>
      <w:keepLines/>
      <w:spacing w:before="320" w:after="200"/>
      <w:outlineLvl w:val="6"/>
    </w:pPr>
    <w:rPr>
      <w:rFonts w:ascii="Arial" w:hAnsi="Arial" w:eastAsia="Arial" w:cs="Arial"/>
      <w:b/>
      <w:bCs/>
      <w:i/>
      <w:iCs/>
      <w:sz w:val="22"/>
      <w:szCs w:val="22"/>
      <w:lang w:val="en-US" w:eastAsia="zh-CN" w:bidi="ar-SA"/>
    </w:rPr>
  </w:style>
  <w:style w:type="paragraph" w:styleId="11">
    <w:name w:val="heading 8"/>
    <w:next w:val="1"/>
    <w:link w:val="62"/>
    <w:unhideWhenUsed/>
    <w:qFormat/>
    <w:uiPriority w:val="9"/>
    <w:pPr>
      <w:keepNext/>
      <w:keepLines/>
      <w:spacing w:before="320" w:after="200"/>
      <w:outlineLvl w:val="7"/>
    </w:pPr>
    <w:rPr>
      <w:rFonts w:ascii="Arial" w:hAnsi="Arial" w:eastAsia="Arial" w:cs="Arial"/>
      <w:i/>
      <w:iCs/>
      <w:sz w:val="22"/>
      <w:szCs w:val="22"/>
      <w:lang w:val="en-US" w:eastAsia="zh-CN" w:bidi="ar-SA"/>
    </w:rPr>
  </w:style>
  <w:style w:type="paragraph" w:styleId="12">
    <w:name w:val="heading 9"/>
    <w:next w:val="1"/>
    <w:link w:val="63"/>
    <w:unhideWhenUsed/>
    <w:qFormat/>
    <w:uiPriority w:val="9"/>
    <w:pPr>
      <w:keepNext/>
      <w:keepLines/>
      <w:spacing w:before="320" w:after="200"/>
      <w:outlineLvl w:val="8"/>
    </w:pPr>
    <w:rPr>
      <w:rFonts w:ascii="Arial" w:hAnsi="Arial" w:eastAsia="Arial" w:cs="Arial"/>
      <w:i/>
      <w:iCs/>
      <w:sz w:val="21"/>
      <w:szCs w:val="21"/>
      <w:lang w:val="en-US" w:eastAsia="zh-CN" w:bidi="ar-SA"/>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Title"/>
    <w:basedOn w:val="1"/>
    <w:next w:val="3"/>
    <w:link w:val="65"/>
    <w:qFormat/>
    <w:uiPriority w:val="10"/>
    <w:pPr>
      <w:spacing w:before="300" w:after="200"/>
      <w:contextualSpacing/>
    </w:pPr>
    <w:rPr>
      <w:sz w:val="48"/>
      <w:szCs w:val="48"/>
    </w:rPr>
  </w:style>
  <w:style w:type="paragraph" w:styleId="3">
    <w:name w:val="Body Text Indent"/>
    <w:basedOn w:val="1"/>
    <w:next w:val="1"/>
    <w:qFormat/>
    <w:uiPriority w:val="0"/>
    <w:pPr>
      <w:spacing w:after="120"/>
      <w:ind w:left="200" w:leftChars="200"/>
    </w:pPr>
  </w:style>
  <w:style w:type="paragraph" w:styleId="13">
    <w:name w:val="toc 7"/>
    <w:next w:val="1"/>
    <w:unhideWhenUsed/>
    <w:qFormat/>
    <w:uiPriority w:val="39"/>
    <w:pPr>
      <w:spacing w:after="57"/>
      <w:ind w:left="1701"/>
    </w:pPr>
    <w:rPr>
      <w:rFonts w:ascii="Times New Roman" w:hAnsi="Times New Roman" w:eastAsia="宋体" w:cs="Times New Roman"/>
      <w:lang w:val="en-US" w:eastAsia="zh-CN" w:bidi="ar-SA"/>
    </w:rPr>
  </w:style>
  <w:style w:type="paragraph" w:styleId="14">
    <w:name w:val="caption"/>
    <w:next w:val="1"/>
    <w:semiHidden/>
    <w:unhideWhenUsed/>
    <w:qFormat/>
    <w:uiPriority w:val="35"/>
    <w:pPr>
      <w:spacing w:line="276" w:lineRule="auto"/>
    </w:pPr>
    <w:rPr>
      <w:rFonts w:ascii="Times New Roman" w:hAnsi="Times New Roman" w:eastAsia="宋体" w:cs="Times New Roman"/>
      <w:b/>
      <w:bCs/>
      <w:color w:val="4F81BD"/>
      <w:sz w:val="18"/>
      <w:szCs w:val="18"/>
      <w:lang w:val="en-US" w:eastAsia="zh-CN" w:bidi="ar-SA"/>
    </w:rPr>
  </w:style>
  <w:style w:type="paragraph" w:styleId="15">
    <w:name w:val="toc 5"/>
    <w:next w:val="1"/>
    <w:unhideWhenUsed/>
    <w:qFormat/>
    <w:uiPriority w:val="39"/>
    <w:pPr>
      <w:spacing w:after="57"/>
      <w:ind w:left="1134"/>
    </w:pPr>
    <w:rPr>
      <w:rFonts w:ascii="Times New Roman" w:hAnsi="Times New Roman" w:eastAsia="宋体" w:cs="Times New Roman"/>
      <w:lang w:val="en-US" w:eastAsia="zh-CN" w:bidi="ar-SA"/>
    </w:rPr>
  </w:style>
  <w:style w:type="paragraph" w:styleId="16">
    <w:name w:val="toc 3"/>
    <w:next w:val="1"/>
    <w:unhideWhenUsed/>
    <w:qFormat/>
    <w:uiPriority w:val="39"/>
    <w:pPr>
      <w:spacing w:after="57"/>
      <w:ind w:left="567"/>
    </w:pPr>
    <w:rPr>
      <w:rFonts w:ascii="Times New Roman" w:hAnsi="Times New Roman" w:eastAsia="宋体" w:cs="Times New Roman"/>
      <w:lang w:val="en-US" w:eastAsia="zh-CN" w:bidi="ar-SA"/>
    </w:rPr>
  </w:style>
  <w:style w:type="paragraph" w:styleId="17">
    <w:name w:val="toc 8"/>
    <w:next w:val="1"/>
    <w:unhideWhenUsed/>
    <w:qFormat/>
    <w:uiPriority w:val="39"/>
    <w:pPr>
      <w:spacing w:after="57"/>
      <w:ind w:left="1984"/>
    </w:pPr>
    <w:rPr>
      <w:rFonts w:ascii="Times New Roman" w:hAnsi="Times New Roman" w:eastAsia="宋体" w:cs="Times New Roman"/>
      <w:lang w:val="en-US" w:eastAsia="zh-CN" w:bidi="ar-SA"/>
    </w:rPr>
  </w:style>
  <w:style w:type="paragraph" w:styleId="18">
    <w:name w:val="Date"/>
    <w:basedOn w:val="1"/>
    <w:next w:val="1"/>
    <w:qFormat/>
    <w:uiPriority w:val="0"/>
    <w:pPr>
      <w:ind w:left="2500"/>
    </w:pPr>
  </w:style>
  <w:style w:type="paragraph" w:styleId="19">
    <w:name w:val="endnote text"/>
    <w:link w:val="200"/>
    <w:semiHidden/>
    <w:unhideWhenUsed/>
    <w:qFormat/>
    <w:uiPriority w:val="99"/>
    <w:rPr>
      <w:rFonts w:ascii="Times New Roman" w:hAnsi="Times New Roman" w:eastAsia="宋体" w:cs="Times New Roman"/>
      <w:lang w:val="en-US" w:eastAsia="zh-CN" w:bidi="ar-SA"/>
    </w:rPr>
  </w:style>
  <w:style w:type="paragraph" w:styleId="20">
    <w:name w:val="Balloon Text"/>
    <w:basedOn w:val="1"/>
    <w:qFormat/>
    <w:uiPriority w:val="0"/>
    <w:rPr>
      <w:sz w:val="18"/>
      <w:szCs w:val="18"/>
    </w:rPr>
  </w:style>
  <w:style w:type="paragraph" w:styleId="21">
    <w:name w:val="footer"/>
    <w:basedOn w:val="1"/>
    <w:link w:val="73"/>
    <w:qFormat/>
    <w:uiPriority w:val="0"/>
    <w:pPr>
      <w:tabs>
        <w:tab w:val="center" w:pos="4153"/>
        <w:tab w:val="right" w:pos="8306"/>
      </w:tabs>
    </w:pPr>
    <w:rPr>
      <w:sz w:val="18"/>
      <w:szCs w:val="18"/>
    </w:rPr>
  </w:style>
  <w:style w:type="paragraph" w:styleId="22">
    <w:name w:val="header"/>
    <w:basedOn w:val="1"/>
    <w:link w:val="71"/>
    <w:qFormat/>
    <w:uiPriority w:val="0"/>
    <w:pPr>
      <w:pBdr>
        <w:bottom w:val="single" w:color="000000" w:sz="6" w:space="1"/>
      </w:pBdr>
      <w:tabs>
        <w:tab w:val="center" w:pos="4153"/>
        <w:tab w:val="right" w:pos="8306"/>
      </w:tabs>
      <w:jc w:val="center"/>
    </w:pPr>
    <w:rPr>
      <w:sz w:val="18"/>
      <w:szCs w:val="18"/>
    </w:rPr>
  </w:style>
  <w:style w:type="paragraph" w:styleId="23">
    <w:name w:val="toc 1"/>
    <w:next w:val="1"/>
    <w:unhideWhenUsed/>
    <w:qFormat/>
    <w:uiPriority w:val="39"/>
    <w:pPr>
      <w:spacing w:after="57"/>
    </w:pPr>
    <w:rPr>
      <w:rFonts w:ascii="Times New Roman" w:hAnsi="Times New Roman" w:eastAsia="宋体" w:cs="Times New Roman"/>
      <w:lang w:val="en-US" w:eastAsia="zh-CN" w:bidi="ar-SA"/>
    </w:rPr>
  </w:style>
  <w:style w:type="paragraph" w:styleId="24">
    <w:name w:val="toc 4"/>
    <w:next w:val="1"/>
    <w:unhideWhenUsed/>
    <w:qFormat/>
    <w:uiPriority w:val="39"/>
    <w:pPr>
      <w:spacing w:after="57"/>
      <w:ind w:left="850"/>
    </w:pPr>
    <w:rPr>
      <w:rFonts w:ascii="Times New Roman" w:hAnsi="Times New Roman" w:eastAsia="宋体" w:cs="Times New Roman"/>
      <w:lang w:val="en-US" w:eastAsia="zh-CN" w:bidi="ar-SA"/>
    </w:rPr>
  </w:style>
  <w:style w:type="paragraph" w:styleId="25">
    <w:name w:val="Subtitle"/>
    <w:link w:val="66"/>
    <w:qFormat/>
    <w:uiPriority w:val="11"/>
    <w:pPr>
      <w:spacing w:before="200" w:after="200"/>
    </w:pPr>
    <w:rPr>
      <w:rFonts w:ascii="Times New Roman" w:hAnsi="Times New Roman" w:eastAsia="宋体" w:cs="Times New Roman"/>
      <w:sz w:val="24"/>
      <w:szCs w:val="24"/>
      <w:lang w:val="en-US" w:eastAsia="zh-CN" w:bidi="ar-SA"/>
    </w:rPr>
  </w:style>
  <w:style w:type="paragraph" w:styleId="26">
    <w:name w:val="footnote text"/>
    <w:link w:val="199"/>
    <w:semiHidden/>
    <w:unhideWhenUsed/>
    <w:qFormat/>
    <w:uiPriority w:val="99"/>
    <w:pPr>
      <w:spacing w:after="40"/>
    </w:pPr>
    <w:rPr>
      <w:rFonts w:ascii="Times New Roman" w:hAnsi="Times New Roman" w:eastAsia="宋体" w:cs="Times New Roman"/>
      <w:sz w:val="18"/>
      <w:lang w:val="en-US" w:eastAsia="zh-CN" w:bidi="ar-SA"/>
    </w:rPr>
  </w:style>
  <w:style w:type="paragraph" w:styleId="27">
    <w:name w:val="toc 6"/>
    <w:next w:val="1"/>
    <w:unhideWhenUsed/>
    <w:qFormat/>
    <w:uiPriority w:val="39"/>
    <w:pPr>
      <w:spacing w:after="57"/>
      <w:ind w:left="1417"/>
    </w:pPr>
    <w:rPr>
      <w:rFonts w:ascii="Times New Roman" w:hAnsi="Times New Roman" w:eastAsia="宋体" w:cs="Times New Roman"/>
      <w:lang w:val="en-US" w:eastAsia="zh-CN" w:bidi="ar-SA"/>
    </w:rPr>
  </w:style>
  <w:style w:type="paragraph" w:styleId="28">
    <w:name w:val="table of figures"/>
    <w:next w:val="1"/>
    <w:unhideWhenUsed/>
    <w:qFormat/>
    <w:uiPriority w:val="99"/>
    <w:rPr>
      <w:rFonts w:ascii="Times New Roman" w:hAnsi="Times New Roman" w:eastAsia="宋体" w:cs="Times New Roman"/>
      <w:lang w:val="en-US" w:eastAsia="zh-CN" w:bidi="ar-SA"/>
    </w:rPr>
  </w:style>
  <w:style w:type="paragraph" w:styleId="29">
    <w:name w:val="toc 2"/>
    <w:next w:val="1"/>
    <w:unhideWhenUsed/>
    <w:qFormat/>
    <w:uiPriority w:val="39"/>
    <w:pPr>
      <w:spacing w:after="57"/>
      <w:ind w:left="283"/>
    </w:pPr>
    <w:rPr>
      <w:rFonts w:ascii="Times New Roman" w:hAnsi="Times New Roman" w:eastAsia="宋体" w:cs="Times New Roman"/>
      <w:lang w:val="en-US" w:eastAsia="zh-CN" w:bidi="ar-SA"/>
    </w:rPr>
  </w:style>
  <w:style w:type="paragraph" w:styleId="30">
    <w:name w:val="toc 9"/>
    <w:next w:val="1"/>
    <w:unhideWhenUsed/>
    <w:qFormat/>
    <w:uiPriority w:val="39"/>
    <w:pPr>
      <w:spacing w:after="57"/>
      <w:ind w:left="2268"/>
    </w:pPr>
    <w:rPr>
      <w:rFonts w:ascii="Times New Roman" w:hAnsi="Times New Roman" w:eastAsia="宋体" w:cs="Times New Roman"/>
      <w:lang w:val="en-US" w:eastAsia="zh-CN" w:bidi="ar-SA"/>
    </w:rPr>
  </w:style>
  <w:style w:type="paragraph" w:styleId="31">
    <w:name w:val="Normal (Web)"/>
    <w:basedOn w:val="1"/>
    <w:qFormat/>
    <w:uiPriority w:val="0"/>
    <w:pPr>
      <w:spacing w:before="100" w:beforeAutospacing="1" w:after="100" w:afterAutospacing="1"/>
    </w:pPr>
    <w:rPr>
      <w:rFonts w:ascii="宋体"/>
      <w:sz w:val="24"/>
      <w:szCs w:val="24"/>
    </w:rPr>
  </w:style>
  <w:style w:type="table" w:styleId="33">
    <w:name w:val="Table Grid"/>
    <w:basedOn w:val="3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unhideWhenUsed/>
    <w:uiPriority w:val="99"/>
    <w:rPr>
      <w:vertAlign w:val="superscript"/>
    </w:rPr>
  </w:style>
  <w:style w:type="character" w:styleId="36">
    <w:name w:val="Hyperlink"/>
    <w:unhideWhenUsed/>
    <w:uiPriority w:val="99"/>
    <w:rPr>
      <w:color w:val="0000FF"/>
      <w:u w:val="single"/>
    </w:rPr>
  </w:style>
  <w:style w:type="character" w:styleId="37">
    <w:name w:val="footnote reference"/>
    <w:unhideWhenUsed/>
    <w:uiPriority w:val="99"/>
    <w:rPr>
      <w:vertAlign w:val="superscript"/>
    </w:rPr>
  </w:style>
  <w:style w:type="character" w:customStyle="1" w:styleId="38">
    <w:name w:val="Heading 1 Char"/>
    <w:uiPriority w:val="9"/>
    <w:rPr>
      <w:rFonts w:ascii="Arial" w:hAnsi="Arial" w:eastAsia="Arial" w:cs="Arial"/>
      <w:sz w:val="40"/>
      <w:szCs w:val="40"/>
    </w:rPr>
  </w:style>
  <w:style w:type="character" w:customStyle="1" w:styleId="39">
    <w:name w:val="Heading 2 Char"/>
    <w:uiPriority w:val="9"/>
    <w:rPr>
      <w:rFonts w:ascii="Arial" w:hAnsi="Arial" w:eastAsia="Arial" w:cs="Arial"/>
      <w:sz w:val="34"/>
    </w:rPr>
  </w:style>
  <w:style w:type="character" w:customStyle="1" w:styleId="40">
    <w:name w:val="Heading 3 Char"/>
    <w:uiPriority w:val="9"/>
    <w:rPr>
      <w:rFonts w:ascii="Arial" w:hAnsi="Arial" w:eastAsia="Arial" w:cs="Arial"/>
      <w:sz w:val="30"/>
      <w:szCs w:val="30"/>
    </w:rPr>
  </w:style>
  <w:style w:type="character" w:customStyle="1" w:styleId="41">
    <w:name w:val="Heading 4 Char"/>
    <w:uiPriority w:val="9"/>
    <w:rPr>
      <w:rFonts w:ascii="Arial" w:hAnsi="Arial" w:eastAsia="Arial" w:cs="Arial"/>
      <w:b/>
      <w:bCs/>
      <w:sz w:val="26"/>
      <w:szCs w:val="26"/>
    </w:rPr>
  </w:style>
  <w:style w:type="character" w:customStyle="1" w:styleId="42">
    <w:name w:val="Heading 5 Char"/>
    <w:uiPriority w:val="9"/>
    <w:rPr>
      <w:rFonts w:ascii="Arial" w:hAnsi="Arial" w:eastAsia="Arial" w:cs="Arial"/>
      <w:b/>
      <w:bCs/>
      <w:sz w:val="24"/>
      <w:szCs w:val="24"/>
    </w:rPr>
  </w:style>
  <w:style w:type="character" w:customStyle="1" w:styleId="43">
    <w:name w:val="Heading 6 Char"/>
    <w:uiPriority w:val="9"/>
    <w:rPr>
      <w:rFonts w:ascii="Arial" w:hAnsi="Arial" w:eastAsia="Arial" w:cs="Arial"/>
      <w:b/>
      <w:bCs/>
      <w:sz w:val="22"/>
      <w:szCs w:val="22"/>
    </w:rPr>
  </w:style>
  <w:style w:type="character" w:customStyle="1" w:styleId="44">
    <w:name w:val="Heading 7 Char"/>
    <w:uiPriority w:val="9"/>
    <w:rPr>
      <w:rFonts w:ascii="Arial" w:hAnsi="Arial" w:eastAsia="Arial" w:cs="Arial"/>
      <w:b/>
      <w:bCs/>
      <w:i/>
      <w:iCs/>
      <w:sz w:val="22"/>
      <w:szCs w:val="22"/>
    </w:rPr>
  </w:style>
  <w:style w:type="character" w:customStyle="1" w:styleId="45">
    <w:name w:val="Heading 8 Char"/>
    <w:uiPriority w:val="9"/>
    <w:rPr>
      <w:rFonts w:ascii="Arial" w:hAnsi="Arial" w:eastAsia="Arial" w:cs="Arial"/>
      <w:i/>
      <w:iCs/>
      <w:sz w:val="22"/>
      <w:szCs w:val="22"/>
    </w:rPr>
  </w:style>
  <w:style w:type="character" w:customStyle="1" w:styleId="46">
    <w:name w:val="Heading 9 Char"/>
    <w:uiPriority w:val="9"/>
    <w:rPr>
      <w:rFonts w:ascii="Arial" w:hAnsi="Arial" w:eastAsia="Arial" w:cs="Arial"/>
      <w:i/>
      <w:iCs/>
      <w:sz w:val="21"/>
      <w:szCs w:val="21"/>
    </w:rPr>
  </w:style>
  <w:style w:type="character" w:customStyle="1" w:styleId="47">
    <w:name w:val="Title Char"/>
    <w:uiPriority w:val="10"/>
    <w:rPr>
      <w:sz w:val="48"/>
      <w:szCs w:val="48"/>
    </w:rPr>
  </w:style>
  <w:style w:type="character" w:customStyle="1" w:styleId="48">
    <w:name w:val="Subtitle Char"/>
    <w:uiPriority w:val="11"/>
    <w:rPr>
      <w:sz w:val="24"/>
      <w:szCs w:val="24"/>
    </w:rPr>
  </w:style>
  <w:style w:type="character" w:customStyle="1" w:styleId="49">
    <w:name w:val="Quote Char"/>
    <w:uiPriority w:val="29"/>
    <w:rPr>
      <w:i/>
    </w:rPr>
  </w:style>
  <w:style w:type="character" w:customStyle="1" w:styleId="50">
    <w:name w:val="Intense Quote Char"/>
    <w:uiPriority w:val="30"/>
    <w:rPr>
      <w:i/>
    </w:rPr>
  </w:style>
  <w:style w:type="character" w:customStyle="1" w:styleId="51">
    <w:name w:val="Header Char"/>
    <w:basedOn w:val="34"/>
    <w:uiPriority w:val="99"/>
  </w:style>
  <w:style w:type="character" w:customStyle="1" w:styleId="52">
    <w:name w:val="Caption Char"/>
    <w:uiPriority w:val="99"/>
  </w:style>
  <w:style w:type="character" w:customStyle="1" w:styleId="53">
    <w:name w:val="Footnote Text Char"/>
    <w:uiPriority w:val="99"/>
    <w:rPr>
      <w:sz w:val="18"/>
    </w:rPr>
  </w:style>
  <w:style w:type="character" w:customStyle="1" w:styleId="54">
    <w:name w:val="Endnote Text Char"/>
    <w:uiPriority w:val="99"/>
    <w:rPr>
      <w:sz w:val="20"/>
    </w:rPr>
  </w:style>
  <w:style w:type="character" w:customStyle="1" w:styleId="55">
    <w:name w:val="标题 1 Char"/>
    <w:link w:val="4"/>
    <w:uiPriority w:val="9"/>
    <w:rPr>
      <w:rFonts w:ascii="Arial" w:hAnsi="Arial" w:eastAsia="Arial" w:cs="Arial"/>
      <w:sz w:val="40"/>
      <w:szCs w:val="40"/>
    </w:rPr>
  </w:style>
  <w:style w:type="character" w:customStyle="1" w:styleId="56">
    <w:name w:val="标题 2 Char"/>
    <w:link w:val="5"/>
    <w:uiPriority w:val="9"/>
    <w:rPr>
      <w:rFonts w:ascii="Arial" w:hAnsi="Arial" w:eastAsia="Arial" w:cs="Arial"/>
      <w:sz w:val="34"/>
    </w:rPr>
  </w:style>
  <w:style w:type="character" w:customStyle="1" w:styleId="57">
    <w:name w:val="标题 3 Char"/>
    <w:link w:val="6"/>
    <w:uiPriority w:val="9"/>
    <w:rPr>
      <w:rFonts w:ascii="Arial" w:hAnsi="Arial" w:eastAsia="Arial" w:cs="Arial"/>
      <w:sz w:val="30"/>
      <w:szCs w:val="30"/>
    </w:rPr>
  </w:style>
  <w:style w:type="character" w:customStyle="1" w:styleId="58">
    <w:name w:val="标题 4 Char"/>
    <w:link w:val="7"/>
    <w:qFormat/>
    <w:uiPriority w:val="9"/>
    <w:rPr>
      <w:rFonts w:ascii="Arial" w:hAnsi="Arial" w:eastAsia="Arial" w:cs="Arial"/>
      <w:b/>
      <w:bCs/>
      <w:sz w:val="26"/>
      <w:szCs w:val="26"/>
    </w:rPr>
  </w:style>
  <w:style w:type="character" w:customStyle="1" w:styleId="59">
    <w:name w:val="标题 5 Char"/>
    <w:link w:val="8"/>
    <w:uiPriority w:val="9"/>
    <w:rPr>
      <w:rFonts w:ascii="Arial" w:hAnsi="Arial" w:eastAsia="Arial" w:cs="Arial"/>
      <w:b/>
      <w:bCs/>
      <w:sz w:val="24"/>
      <w:szCs w:val="24"/>
    </w:rPr>
  </w:style>
  <w:style w:type="character" w:customStyle="1" w:styleId="60">
    <w:name w:val="标题 6 Char"/>
    <w:link w:val="9"/>
    <w:uiPriority w:val="9"/>
    <w:rPr>
      <w:rFonts w:ascii="Arial" w:hAnsi="Arial" w:eastAsia="Arial" w:cs="Arial"/>
      <w:b/>
      <w:bCs/>
      <w:sz w:val="22"/>
      <w:szCs w:val="22"/>
    </w:rPr>
  </w:style>
  <w:style w:type="character" w:customStyle="1" w:styleId="61">
    <w:name w:val="标题 7 Char"/>
    <w:link w:val="10"/>
    <w:uiPriority w:val="9"/>
    <w:rPr>
      <w:rFonts w:ascii="Arial" w:hAnsi="Arial" w:eastAsia="Arial" w:cs="Arial"/>
      <w:b/>
      <w:bCs/>
      <w:i/>
      <w:iCs/>
      <w:sz w:val="22"/>
      <w:szCs w:val="22"/>
    </w:rPr>
  </w:style>
  <w:style w:type="character" w:customStyle="1" w:styleId="62">
    <w:name w:val="标题 8 Char"/>
    <w:link w:val="11"/>
    <w:uiPriority w:val="9"/>
    <w:rPr>
      <w:rFonts w:ascii="Arial" w:hAnsi="Arial" w:eastAsia="Arial" w:cs="Arial"/>
      <w:i/>
      <w:iCs/>
      <w:sz w:val="22"/>
      <w:szCs w:val="22"/>
    </w:rPr>
  </w:style>
  <w:style w:type="character" w:customStyle="1" w:styleId="63">
    <w:name w:val="标题 9 Char"/>
    <w:link w:val="12"/>
    <w:uiPriority w:val="9"/>
    <w:rPr>
      <w:rFonts w:ascii="Arial" w:hAnsi="Arial" w:eastAsia="Arial" w:cs="Arial"/>
      <w:i/>
      <w:iCs/>
      <w:sz w:val="21"/>
      <w:szCs w:val="21"/>
    </w:rPr>
  </w:style>
  <w:style w:type="paragraph" w:styleId="64">
    <w:name w:val="No Spacing"/>
    <w:qFormat/>
    <w:uiPriority w:val="1"/>
    <w:rPr>
      <w:rFonts w:ascii="Times New Roman" w:hAnsi="Times New Roman" w:eastAsia="宋体" w:cs="Times New Roman"/>
      <w:lang w:val="en-US" w:eastAsia="zh-CN" w:bidi="ar-SA"/>
    </w:rPr>
  </w:style>
  <w:style w:type="character" w:customStyle="1" w:styleId="65">
    <w:name w:val="标题 Char"/>
    <w:link w:val="2"/>
    <w:uiPriority w:val="10"/>
    <w:rPr>
      <w:sz w:val="48"/>
      <w:szCs w:val="48"/>
    </w:rPr>
  </w:style>
  <w:style w:type="character" w:customStyle="1" w:styleId="66">
    <w:name w:val="副标题 Char"/>
    <w:link w:val="25"/>
    <w:uiPriority w:val="11"/>
    <w:rPr>
      <w:sz w:val="24"/>
      <w:szCs w:val="24"/>
    </w:rPr>
  </w:style>
  <w:style w:type="paragraph" w:styleId="67">
    <w:name w:val="Quote"/>
    <w:link w:val="68"/>
    <w:qFormat/>
    <w:uiPriority w:val="29"/>
    <w:pPr>
      <w:ind w:left="720" w:right="720"/>
    </w:pPr>
    <w:rPr>
      <w:rFonts w:ascii="Times New Roman" w:hAnsi="Times New Roman" w:eastAsia="宋体" w:cs="Times New Roman"/>
      <w:i/>
      <w:lang w:val="en-US" w:eastAsia="zh-CN" w:bidi="ar-SA"/>
    </w:rPr>
  </w:style>
  <w:style w:type="character" w:customStyle="1" w:styleId="68">
    <w:name w:val="引用 Char"/>
    <w:link w:val="67"/>
    <w:uiPriority w:val="29"/>
    <w:rPr>
      <w:i/>
    </w:rPr>
  </w:style>
  <w:style w:type="paragraph" w:styleId="69">
    <w:name w:val="Intense Quote"/>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imes New Roman" w:hAnsi="Times New Roman" w:eastAsia="宋体" w:cs="Times New Roman"/>
      <w:i/>
      <w:lang w:val="en-US" w:eastAsia="zh-CN" w:bidi="ar-SA"/>
    </w:rPr>
  </w:style>
  <w:style w:type="character" w:customStyle="1" w:styleId="70">
    <w:name w:val="明显引用 Char"/>
    <w:link w:val="69"/>
    <w:uiPriority w:val="30"/>
    <w:rPr>
      <w:i/>
    </w:rPr>
  </w:style>
  <w:style w:type="character" w:customStyle="1" w:styleId="71">
    <w:name w:val="页眉 Char"/>
    <w:link w:val="22"/>
    <w:uiPriority w:val="99"/>
  </w:style>
  <w:style w:type="character" w:customStyle="1" w:styleId="72">
    <w:name w:val="Footer Char"/>
    <w:qFormat/>
    <w:uiPriority w:val="99"/>
  </w:style>
  <w:style w:type="character" w:customStyle="1" w:styleId="73">
    <w:name w:val="页脚 Char"/>
    <w:link w:val="21"/>
    <w:uiPriority w:val="99"/>
  </w:style>
  <w:style w:type="table" w:customStyle="1" w:styleId="74">
    <w:name w:val="Table Grid Light"/>
    <w:basedOn w:val="32"/>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75">
    <w:name w:val="无格式表格 11"/>
    <w:basedOn w:val="32"/>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76">
    <w:name w:val="无格式表格 21"/>
    <w:basedOn w:val="32"/>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77">
    <w:name w:val="无格式表格 31"/>
    <w:basedOn w:val="3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78">
    <w:name w:val="无格式表格 41"/>
    <w:basedOn w:val="32"/>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79">
    <w:name w:val="无格式表格 51"/>
    <w:basedOn w:val="32"/>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80">
    <w:name w:val="网格表 1 浅色1"/>
    <w:basedOn w:val="32"/>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81">
    <w:name w:val="Grid Table 1 Light - Accent 1"/>
    <w:basedOn w:val="32"/>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82">
    <w:name w:val="Grid Table 1 Light - Accent 2"/>
    <w:basedOn w:val="32"/>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83">
    <w:name w:val="Grid Table 1 Light - Accent 3"/>
    <w:basedOn w:val="32"/>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84">
    <w:name w:val="Grid Table 1 Light - Accent 4"/>
    <w:basedOn w:val="32"/>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85">
    <w:name w:val="Grid Table 1 Light - Accent 5"/>
    <w:basedOn w:val="32"/>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86">
    <w:name w:val="Grid Table 1 Light - Accent 6"/>
    <w:basedOn w:val="32"/>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87">
    <w:name w:val="网格表 21"/>
    <w:basedOn w:val="32"/>
    <w:uiPriority w:val="99"/>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88">
    <w:name w:val="Grid Table 2 - Accent 1"/>
    <w:basedOn w:val="32"/>
    <w:uiPriority w:val="99"/>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89">
    <w:name w:val="Grid Table 2 - Accent 2"/>
    <w:basedOn w:val="32"/>
    <w:uiPriority w:val="99"/>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90">
    <w:name w:val="Grid Table 2 - Accent 3"/>
    <w:basedOn w:val="32"/>
    <w:uiPriority w:val="99"/>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91">
    <w:name w:val="Grid Table 2 - Accent 4"/>
    <w:basedOn w:val="32"/>
    <w:uiPriority w:val="99"/>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92">
    <w:name w:val="Grid Table 2 - Accent 5"/>
    <w:basedOn w:val="32"/>
    <w:uiPriority w:val="99"/>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93">
    <w:name w:val="Grid Table 2 - Accent 6"/>
    <w:basedOn w:val="32"/>
    <w:uiPriority w:val="99"/>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94">
    <w:name w:val="网格表 31"/>
    <w:basedOn w:val="32"/>
    <w:uiPriority w:val="99"/>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95">
    <w:name w:val="Grid Table 3 - Accent 1"/>
    <w:basedOn w:val="32"/>
    <w:uiPriority w:val="99"/>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96">
    <w:name w:val="Grid Table 3 - Accent 2"/>
    <w:basedOn w:val="32"/>
    <w:uiPriority w:val="99"/>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97">
    <w:name w:val="Grid Table 3 - Accent 3"/>
    <w:basedOn w:val="32"/>
    <w:uiPriority w:val="99"/>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98">
    <w:name w:val="Grid Table 3 - Accent 4"/>
    <w:basedOn w:val="32"/>
    <w:uiPriority w:val="99"/>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99">
    <w:name w:val="Grid Table 3 - Accent 5"/>
    <w:basedOn w:val="32"/>
    <w:qFormat/>
    <w:uiPriority w:val="99"/>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00">
    <w:name w:val="Grid Table 3 - Accent 6"/>
    <w:basedOn w:val="32"/>
    <w:uiPriority w:val="99"/>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01">
    <w:name w:val="网格表 41"/>
    <w:basedOn w:val="32"/>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02">
    <w:name w:val="Grid Table 4 - Accent 1"/>
    <w:basedOn w:val="32"/>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103">
    <w:name w:val="Grid Table 4 - Accent 2"/>
    <w:basedOn w:val="32"/>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04">
    <w:name w:val="Grid Table 4 - Accent 3"/>
    <w:basedOn w:val="32"/>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108" w:type="dxa"/>
        <w:bottom w:w="0" w:type="dxa"/>
        <w:right w:w="108"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05">
    <w:name w:val="Grid Table 4 - Accent 4"/>
    <w:basedOn w:val="32"/>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06">
    <w:name w:val="Grid Table 4 - Accent 5"/>
    <w:basedOn w:val="32"/>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07">
    <w:name w:val="Grid Table 4 - Accent 6"/>
    <w:basedOn w:val="32"/>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08">
    <w:name w:val="网格表 5 深色1"/>
    <w:basedOn w:val="3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09">
    <w:name w:val="Grid Table 5 Dark- Accent 1"/>
    <w:basedOn w:val="3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110">
    <w:name w:val="Grid Table 5 Dark - Accent 2"/>
    <w:basedOn w:val="3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111">
    <w:name w:val="Grid Table 5 Dark - Accent 3"/>
    <w:basedOn w:val="3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112">
    <w:name w:val="Grid Table 5 Dark- Accent 4"/>
    <w:basedOn w:val="3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113">
    <w:name w:val="Grid Table 5 Dark - Accent 5"/>
    <w:basedOn w:val="3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14">
    <w:name w:val="Grid Table 5 Dark - Accent 6"/>
    <w:basedOn w:val="3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15">
    <w:name w:val="网格表 6 彩色1"/>
    <w:basedOn w:val="32"/>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16">
    <w:name w:val="Grid Table 6 Colorful - Accent 1"/>
    <w:basedOn w:val="32"/>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17">
    <w:name w:val="Grid Table 6 Colorful - Accent 2"/>
    <w:basedOn w:val="32"/>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D99695"/>
      </w:rPr>
      <w:tcPr>
        <w:tcBorders>
          <w:bottom w:val="single" w:color="D99695" w:sz="12" w:space="0"/>
        </w:tcBorders>
      </w:tcPr>
    </w:tblStylePr>
    <w:tblStylePr w:type="lastRow">
      <w:rPr>
        <w:b/>
        <w:color w:val="D99695"/>
      </w:rPr>
    </w:tblStylePr>
    <w:tblStylePr w:type="firstCol">
      <w:rPr>
        <w:b/>
        <w:color w:val="D99695"/>
      </w:rPr>
    </w:tblStylePr>
    <w:tblStylePr w:type="lastCol">
      <w:rPr>
        <w:b/>
        <w:color w:val="D99695"/>
      </w:r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118">
    <w:name w:val="Grid Table 6 Colorful - Accent 3"/>
    <w:basedOn w:val="32"/>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9ABB59"/>
      </w:rPr>
      <w:tcPr>
        <w:tcBorders>
          <w:bottom w:val="single" w:color="9ABB59" w:sz="12" w:space="0"/>
        </w:tcBorders>
      </w:tcPr>
    </w:tblStylePr>
    <w:tblStylePr w:type="lastRow">
      <w:rPr>
        <w:b/>
        <w:color w:val="9ABB59"/>
      </w:rPr>
    </w:tblStylePr>
    <w:tblStylePr w:type="firstCol">
      <w:rPr>
        <w:b/>
        <w:color w:val="9ABB59"/>
      </w:rPr>
    </w:tblStylePr>
    <w:tblStylePr w:type="lastCol">
      <w:rPr>
        <w:b/>
        <w:color w:val="9ABB59"/>
      </w:r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119">
    <w:name w:val="Grid Table 6 Colorful - Accent 4"/>
    <w:basedOn w:val="32"/>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B2A1C6"/>
      </w:rPr>
      <w:tcPr>
        <w:tcBorders>
          <w:bottom w:val="single" w:color="B2A1C6" w:sz="12" w:space="0"/>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120">
    <w:name w:val="Grid Table 6 Colorful - Accent 5"/>
    <w:basedOn w:val="32"/>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266779"/>
      </w:rPr>
      <w:tcPr>
        <w:tcBorders>
          <w:bottom w:val="single" w:color="4BACC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121">
    <w:name w:val="Grid Table 6 Colorful - Accent 6"/>
    <w:basedOn w:val="32"/>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266779"/>
      </w:rPr>
      <w:tcPr>
        <w:tcBorders>
          <w:bottom w:val="single" w:color="F7964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8" w:fill="FDE9D8"/>
      </w:tcPr>
    </w:tblStylePr>
    <w:tblStylePr w:type="band1Horz">
      <w:rPr>
        <w:rFonts w:ascii="Arial" w:hAnsi="Arial"/>
        <w:color w:val="266779"/>
        <w:sz w:val="22"/>
      </w:rPr>
      <w:tcPr>
        <w:shd w:val="clear" w:color="FDE9D8" w:fill="FDE9D8"/>
      </w:tcPr>
    </w:tblStylePr>
    <w:tblStylePr w:type="band2Horz">
      <w:rPr>
        <w:rFonts w:ascii="Arial" w:hAnsi="Arial"/>
        <w:color w:val="266779"/>
        <w:sz w:val="22"/>
      </w:rPr>
    </w:tblStylePr>
  </w:style>
  <w:style w:type="table" w:customStyle="1" w:styleId="122">
    <w:name w:val="网格表 7 彩色1"/>
    <w:basedOn w:val="32"/>
    <w:uiPriority w:val="99"/>
    <w:tblPr>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23">
    <w:name w:val="Grid Table 7 Colorful - Accent 1"/>
    <w:basedOn w:val="32"/>
    <w:uiPriority w:val="99"/>
    <w:tblPr>
      <w:tblBorders>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24">
    <w:name w:val="Grid Table 7 Colorful - Accent 2"/>
    <w:basedOn w:val="32"/>
    <w:uiPriority w:val="99"/>
    <w:tblPr>
      <w:tblBorders>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rFonts w:ascii="Arial" w:hAnsi="Arial"/>
        <w:b/>
        <w:color w:val="D99695"/>
        <w:sz w:val="22"/>
      </w:rPr>
      <w:tcPr>
        <w:tcBorders>
          <w:top w:val="nil"/>
          <w:left w:val="nil"/>
          <w:bottom w:val="single" w:color="D99695" w:sz="4" w:space="0"/>
          <w:right w:val="nil"/>
        </w:tcBorders>
        <w:shd w:val="clear" w:color="FFFFFF" w:fill="FFFFFF"/>
      </w:tcPr>
    </w:tblStylePr>
    <w:tblStylePr w:type="lastRow">
      <w:rPr>
        <w:rFonts w:ascii="Arial" w:hAnsi="Arial"/>
        <w:b/>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125">
    <w:name w:val="Grid Table 7 Colorful - Accent 3"/>
    <w:basedOn w:val="32"/>
    <w:uiPriority w:val="99"/>
    <w:tblPr>
      <w:tblBorders>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rFonts w:ascii="Arial" w:hAnsi="Arial"/>
        <w:b/>
        <w:color w:val="9ABB59"/>
        <w:sz w:val="22"/>
      </w:rPr>
      <w:tcPr>
        <w:tcBorders>
          <w:top w:val="nil"/>
          <w:left w:val="nil"/>
          <w:bottom w:val="single" w:color="9ABB59" w:sz="4" w:space="0"/>
          <w:right w:val="nil"/>
        </w:tcBorders>
        <w:shd w:val="clear" w:color="FFFFFF" w:fill="FFFFFF"/>
      </w:tcPr>
    </w:tblStylePr>
    <w:tblStylePr w:type="lastRow">
      <w:rPr>
        <w:rFonts w:ascii="Arial" w:hAnsi="Arial"/>
        <w:b/>
        <w:color w:val="9A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ABB59"/>
        <w:sz w:val="22"/>
      </w:rPr>
      <w:tcPr>
        <w:tcBorders>
          <w:top w:val="nil"/>
          <w:left w:val="nil"/>
          <w:bottom w:val="nil"/>
          <w:right w:val="single" w:color="9ABB59" w:sz="4" w:space="0"/>
        </w:tcBorders>
        <w:shd w:val="clear" w:color="FFFFFF" w:fill="auto"/>
      </w:tcPr>
    </w:tblStylePr>
    <w:tblStylePr w:type="lastCol">
      <w:rPr>
        <w:rFonts w:ascii="Arial" w:hAnsi="Arial"/>
        <w:i/>
        <w:color w:val="9A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126">
    <w:name w:val="Grid Table 7 Colorful - Accent 4"/>
    <w:basedOn w:val="32"/>
    <w:uiPriority w:val="99"/>
    <w:tblPr>
      <w:tblBorders>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rFonts w:ascii="Arial" w:hAnsi="Arial"/>
        <w:b/>
        <w:color w:val="B2A1C6"/>
        <w:sz w:val="22"/>
      </w:rPr>
      <w:tcPr>
        <w:tcBorders>
          <w:top w:val="nil"/>
          <w:left w:val="nil"/>
          <w:bottom w:val="single" w:color="B2A1C6" w:sz="4" w:space="0"/>
          <w:right w:val="nil"/>
        </w:tcBorders>
        <w:shd w:val="clear" w:color="FFFFFF" w:fill="FFFFFF"/>
      </w:tcPr>
    </w:tblStylePr>
    <w:tblStylePr w:type="lastRow">
      <w:rPr>
        <w:rFonts w:ascii="Arial" w:hAnsi="Arial"/>
        <w:b/>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127">
    <w:name w:val="Grid Table 7 Colorful - Accent 5"/>
    <w:basedOn w:val="32"/>
    <w:uiPriority w:val="99"/>
    <w:tblPr>
      <w:tblBorders>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rFonts w:ascii="Arial" w:hAnsi="Arial"/>
        <w:b/>
        <w:color w:val="266779"/>
        <w:sz w:val="22"/>
      </w:rPr>
      <w:tcPr>
        <w:tcBorders>
          <w:top w:val="nil"/>
          <w:left w:val="nil"/>
          <w:bottom w:val="single" w:color="99D0DE" w:sz="4" w:space="0"/>
          <w:right w:val="nil"/>
        </w:tcBorders>
        <w:shd w:val="clear" w:color="FFFFFF" w:fill="FFFFFF"/>
      </w:tcPr>
    </w:tblStylePr>
    <w:tblStylePr w:type="lastRow">
      <w:rPr>
        <w:rFonts w:ascii="Arial" w:hAnsi="Arial"/>
        <w:b/>
        <w:color w:val="266779"/>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779"/>
        <w:sz w:val="22"/>
      </w:rPr>
      <w:tcPr>
        <w:tcBorders>
          <w:top w:val="nil"/>
          <w:left w:val="nil"/>
          <w:bottom w:val="nil"/>
          <w:right w:val="single" w:color="99D0DE" w:sz="4" w:space="0"/>
        </w:tcBorders>
        <w:shd w:val="clear" w:color="FFFFFF" w:fill="auto"/>
      </w:tcPr>
    </w:tblStylePr>
    <w:tblStylePr w:type="lastCol">
      <w:rPr>
        <w:rFonts w:ascii="Arial" w:hAnsi="Arial"/>
        <w:i/>
        <w:color w:val="266779"/>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128">
    <w:name w:val="Grid Table 7 Colorful - Accent 6"/>
    <w:basedOn w:val="32"/>
    <w:uiPriority w:val="99"/>
    <w:tblPr>
      <w:tblBorders>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rFonts w:ascii="Arial" w:hAnsi="Arial"/>
        <w:b/>
        <w:color w:val="B15407"/>
        <w:sz w:val="22"/>
      </w:rPr>
      <w:tcPr>
        <w:tcBorders>
          <w:top w:val="nil"/>
          <w:left w:val="nil"/>
          <w:bottom w:val="single" w:color="FAC396" w:sz="4" w:space="0"/>
          <w:right w:val="nil"/>
        </w:tcBorders>
        <w:shd w:val="clear" w:color="FFFFFF" w:fill="FFFFFF"/>
      </w:tcPr>
    </w:tblStylePr>
    <w:tblStylePr w:type="lastRow">
      <w:rPr>
        <w:rFonts w:ascii="Arial" w:hAnsi="Arial"/>
        <w:b/>
        <w:color w:val="B154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15407"/>
        <w:sz w:val="22"/>
      </w:rPr>
      <w:tcPr>
        <w:tcBorders>
          <w:top w:val="nil"/>
          <w:left w:val="nil"/>
          <w:bottom w:val="nil"/>
          <w:right w:val="single" w:color="FAC396" w:sz="4" w:space="0"/>
        </w:tcBorders>
        <w:shd w:val="clear" w:color="FFFFFF" w:fill="auto"/>
      </w:tcPr>
    </w:tblStylePr>
    <w:tblStylePr w:type="lastCol">
      <w:rPr>
        <w:rFonts w:ascii="Arial" w:hAnsi="Arial"/>
        <w:i/>
        <w:color w:val="B154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15407"/>
        <w:sz w:val="22"/>
      </w:rPr>
      <w:tcPr>
        <w:shd w:val="clear" w:color="FDE9D8" w:fill="FDE9D8"/>
      </w:tcPr>
    </w:tblStylePr>
    <w:tblStylePr w:type="band2Horz">
      <w:rPr>
        <w:rFonts w:ascii="Arial" w:hAnsi="Arial"/>
        <w:color w:val="B15407"/>
        <w:sz w:val="22"/>
      </w:rPr>
    </w:tblStylePr>
  </w:style>
  <w:style w:type="table" w:customStyle="1" w:styleId="129">
    <w:name w:val="清单表 1 浅色1"/>
    <w:basedOn w:val="32"/>
    <w:uiPriority w:val="99"/>
    <w:tblPr>
      <w:tblCellMar>
        <w:top w:w="0" w:type="dxa"/>
        <w:left w:w="108" w:type="dxa"/>
        <w:bottom w:w="0" w:type="dxa"/>
        <w:right w:w="108"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30">
    <w:name w:val="List Table 1 Light - Accent 1"/>
    <w:basedOn w:val="32"/>
    <w:uiPriority w:val="99"/>
    <w:tblPr>
      <w:tblCellMar>
        <w:top w:w="0" w:type="dxa"/>
        <w:left w:w="108" w:type="dxa"/>
        <w:bottom w:w="0" w:type="dxa"/>
        <w:right w:w="108"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31">
    <w:name w:val="List Table 1 Light - Accent 2"/>
    <w:basedOn w:val="32"/>
    <w:uiPriority w:val="99"/>
    <w:tblPr>
      <w:tblCellMar>
        <w:top w:w="0" w:type="dxa"/>
        <w:left w:w="108" w:type="dxa"/>
        <w:bottom w:w="0" w:type="dxa"/>
        <w:right w:w="108"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32">
    <w:name w:val="List Table 1 Light - Accent 3"/>
    <w:basedOn w:val="32"/>
    <w:uiPriority w:val="99"/>
    <w:tblPr>
      <w:tblCellMar>
        <w:top w:w="0" w:type="dxa"/>
        <w:left w:w="108" w:type="dxa"/>
        <w:bottom w:w="0" w:type="dxa"/>
        <w:right w:w="108"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33">
    <w:name w:val="List Table 1 Light - Accent 4"/>
    <w:basedOn w:val="32"/>
    <w:uiPriority w:val="99"/>
    <w:tblPr>
      <w:tblCellMar>
        <w:top w:w="0" w:type="dxa"/>
        <w:left w:w="108" w:type="dxa"/>
        <w:bottom w:w="0" w:type="dxa"/>
        <w:right w:w="108"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34">
    <w:name w:val="List Table 1 Light - Accent 5"/>
    <w:basedOn w:val="32"/>
    <w:uiPriority w:val="99"/>
    <w:tblPr>
      <w:tblCellMar>
        <w:top w:w="0" w:type="dxa"/>
        <w:left w:w="108" w:type="dxa"/>
        <w:bottom w:w="0" w:type="dxa"/>
        <w:right w:w="108"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35">
    <w:name w:val="List Table 1 Light - Accent 6"/>
    <w:basedOn w:val="32"/>
    <w:uiPriority w:val="99"/>
    <w:tblPr>
      <w:tblCellMar>
        <w:top w:w="0" w:type="dxa"/>
        <w:left w:w="108" w:type="dxa"/>
        <w:bottom w:w="0" w:type="dxa"/>
        <w:right w:w="108"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36">
    <w:name w:val="清单表 21"/>
    <w:basedOn w:val="32"/>
    <w:uiPriority w:val="99"/>
    <w:tblPr>
      <w:tblBorders>
        <w:top w:val="single" w:color="6F6F6F" w:sz="4" w:space="0"/>
        <w:bottom w:val="single" w:color="6F6F6F" w:sz="4" w:space="0"/>
        <w:insideH w:val="single" w:color="6F6F6F" w:sz="4" w:space="0"/>
      </w:tblBorders>
      <w:tblCellMar>
        <w:top w:w="0" w:type="dxa"/>
        <w:left w:w="108" w:type="dxa"/>
        <w:bottom w:w="0" w:type="dxa"/>
        <w:right w:w="108"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37">
    <w:name w:val="List Table 2 - Accent 1"/>
    <w:basedOn w:val="32"/>
    <w:uiPriority w:val="99"/>
    <w:tblPr>
      <w:tblBorders>
        <w:top w:val="single" w:color="9BB7D9" w:sz="4" w:space="0"/>
        <w:bottom w:val="single" w:color="9BB7D9" w:sz="4" w:space="0"/>
        <w:insideH w:val="single" w:color="9BB7D9"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38">
    <w:name w:val="List Table 2 - Accent 2"/>
    <w:basedOn w:val="32"/>
    <w:uiPriority w:val="99"/>
    <w:tblPr>
      <w:tblBorders>
        <w:top w:val="single" w:color="DB9B9A" w:sz="4" w:space="0"/>
        <w:bottom w:val="single" w:color="DB9B9A" w:sz="4" w:space="0"/>
        <w:insideH w:val="single" w:color="DB9B9A"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39">
    <w:name w:val="List Table 2 - Accent 3"/>
    <w:basedOn w:val="32"/>
    <w:uiPriority w:val="99"/>
    <w:tblPr>
      <w:tblBorders>
        <w:top w:val="single" w:color="C6D8A1" w:sz="4" w:space="0"/>
        <w:bottom w:val="single" w:color="C6D8A1" w:sz="4" w:space="0"/>
        <w:insideH w:val="single" w:color="C6D8A1"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40">
    <w:name w:val="List Table 2 - Accent 4"/>
    <w:basedOn w:val="32"/>
    <w:uiPriority w:val="99"/>
    <w:tblPr>
      <w:tblBorders>
        <w:top w:val="single" w:color="B7A7CA" w:sz="4" w:space="0"/>
        <w:bottom w:val="single" w:color="B7A7CA" w:sz="4" w:space="0"/>
        <w:insideH w:val="single" w:color="B7A7CA"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41">
    <w:name w:val="List Table 2 - Accent 5"/>
    <w:basedOn w:val="32"/>
    <w:uiPriority w:val="99"/>
    <w:tblPr>
      <w:tblBorders>
        <w:top w:val="single" w:color="99D0DE" w:sz="4" w:space="0"/>
        <w:bottom w:val="single" w:color="99D0DE" w:sz="4" w:space="0"/>
        <w:insideH w:val="single" w:color="99D0DE"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42">
    <w:name w:val="List Table 2 - Accent 6"/>
    <w:basedOn w:val="32"/>
    <w:uiPriority w:val="99"/>
    <w:tblPr>
      <w:tblBorders>
        <w:top w:val="single" w:color="FAC396" w:sz="4" w:space="0"/>
        <w:bottom w:val="single" w:color="FAC396" w:sz="4" w:space="0"/>
        <w:insideH w:val="single" w:color="FAC396"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43">
    <w:name w:val="清单表 31"/>
    <w:basedOn w:val="32"/>
    <w:uiPriority w:val="99"/>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44">
    <w:name w:val="List Table 3 - Accent 1"/>
    <w:basedOn w:val="32"/>
    <w:uiPriority w:val="99"/>
    <w:tblPr>
      <w:tblBorders>
        <w:top w:val="single" w:color="4F81BD" w:sz="4" w:space="0"/>
        <w:left w:val="single" w:color="4F81BD" w:sz="4" w:space="0"/>
        <w:bottom w:val="single" w:color="4F81BD" w:sz="4" w:space="0"/>
        <w:right w:val="single" w:color="4F81BD"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45">
    <w:name w:val="List Table 3 - Accent 2"/>
    <w:basedOn w:val="32"/>
    <w:uiPriority w:val="99"/>
    <w:tblPr>
      <w:tblBorders>
        <w:top w:val="single" w:color="D99695" w:sz="4" w:space="0"/>
        <w:left w:val="single" w:color="D99695" w:sz="4" w:space="0"/>
        <w:bottom w:val="single" w:color="D99695" w:sz="4" w:space="0"/>
        <w:right w:val="single" w:color="D99695" w:sz="4" w:space="0"/>
      </w:tblBorders>
      <w:tblCellMar>
        <w:top w:w="0" w:type="dxa"/>
        <w:left w:w="108" w:type="dxa"/>
        <w:bottom w:w="0" w:type="dxa"/>
        <w:right w:w="108"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46">
    <w:name w:val="List Table 3 - Accent 3"/>
    <w:basedOn w:val="32"/>
    <w:uiPriority w:val="99"/>
    <w:tblPr>
      <w:tblBorders>
        <w:top w:val="single" w:color="C3D69B" w:sz="4" w:space="0"/>
        <w:left w:val="single" w:color="C3D69B" w:sz="4" w:space="0"/>
        <w:bottom w:val="single" w:color="C3D69B" w:sz="4" w:space="0"/>
        <w:right w:val="single" w:color="C3D69B" w:sz="4" w:space="0"/>
      </w:tblBorders>
      <w:tblCellMar>
        <w:top w:w="0" w:type="dxa"/>
        <w:left w:w="108" w:type="dxa"/>
        <w:bottom w:w="0" w:type="dxa"/>
        <w:right w:w="108"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47">
    <w:name w:val="List Table 3 - Accent 4"/>
    <w:basedOn w:val="32"/>
    <w:uiPriority w:val="99"/>
    <w:tblPr>
      <w:tblBorders>
        <w:top w:val="single" w:color="B2A1C6" w:sz="4" w:space="0"/>
        <w:left w:val="single" w:color="B2A1C6" w:sz="4" w:space="0"/>
        <w:bottom w:val="single" w:color="B2A1C6" w:sz="4" w:space="0"/>
        <w:right w:val="single" w:color="B2A1C6" w:sz="4" w:space="0"/>
      </w:tblBorders>
      <w:tblCellMar>
        <w:top w:w="0" w:type="dxa"/>
        <w:left w:w="108" w:type="dxa"/>
        <w:bottom w:w="0" w:type="dxa"/>
        <w:right w:w="108"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48">
    <w:name w:val="List Table 3 - Accent 5"/>
    <w:basedOn w:val="32"/>
    <w:uiPriority w:val="99"/>
    <w:tblPr>
      <w:tblBorders>
        <w:top w:val="single" w:color="92CCDC" w:sz="4" w:space="0"/>
        <w:left w:val="single" w:color="92CCDC" w:sz="4" w:space="0"/>
        <w:bottom w:val="single" w:color="92CCDC" w:sz="4" w:space="0"/>
        <w:right w:val="single" w:color="92CCDC" w:sz="4" w:space="0"/>
      </w:tblBorders>
      <w:tblCellMar>
        <w:top w:w="0" w:type="dxa"/>
        <w:left w:w="108" w:type="dxa"/>
        <w:bottom w:w="0" w:type="dxa"/>
        <w:right w:w="108"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49">
    <w:name w:val="List Table 3 - Accent 6"/>
    <w:basedOn w:val="32"/>
    <w:uiPriority w:val="99"/>
    <w:tblPr>
      <w:tblBorders>
        <w:top w:val="single" w:color="FAC090" w:sz="4" w:space="0"/>
        <w:left w:val="single" w:color="FAC090" w:sz="4" w:space="0"/>
        <w:bottom w:val="single" w:color="FAC090" w:sz="4" w:space="0"/>
        <w:right w:val="single" w:color="FAC090" w:sz="4" w:space="0"/>
      </w:tblBorders>
      <w:tblCellMar>
        <w:top w:w="0" w:type="dxa"/>
        <w:left w:w="108" w:type="dxa"/>
        <w:bottom w:w="0" w:type="dxa"/>
        <w:right w:w="108"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50">
    <w:name w:val="清单表 41"/>
    <w:basedOn w:val="32"/>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51">
    <w:name w:val="List Table 4 - Accent 1"/>
    <w:basedOn w:val="32"/>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52">
    <w:name w:val="List Table 4 - Accent 2"/>
    <w:basedOn w:val="32"/>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108" w:type="dxa"/>
        <w:bottom w:w="0" w:type="dxa"/>
        <w:right w:w="108"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53">
    <w:name w:val="List Table 4 - Accent 3"/>
    <w:basedOn w:val="32"/>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108" w:type="dxa"/>
        <w:bottom w:w="0" w:type="dxa"/>
        <w:right w:w="108"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54">
    <w:name w:val="List Table 4 - Accent 4"/>
    <w:basedOn w:val="32"/>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108" w:type="dxa"/>
        <w:bottom w:w="0" w:type="dxa"/>
        <w:right w:w="108"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55">
    <w:name w:val="List Table 4 - Accent 5"/>
    <w:basedOn w:val="32"/>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108" w:type="dxa"/>
        <w:bottom w:w="0" w:type="dxa"/>
        <w:right w:w="108"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56">
    <w:name w:val="List Table 4 - Accent 6"/>
    <w:basedOn w:val="32"/>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108" w:type="dxa"/>
        <w:bottom w:w="0" w:type="dxa"/>
        <w:right w:w="108"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57">
    <w:name w:val="清单表 5 深色1"/>
    <w:basedOn w:val="32"/>
    <w:uiPriority w:val="99"/>
    <w:tblPr>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58">
    <w:name w:val="List Table 5 Dark - Accent 1"/>
    <w:basedOn w:val="32"/>
    <w:uiPriority w:val="99"/>
    <w:tblPr>
      <w:tblBorders>
        <w:top w:val="single" w:color="4F81BD" w:sz="32" w:space="0"/>
        <w:left w:val="single" w:color="4F81BD" w:sz="32" w:space="0"/>
        <w:bottom w:val="single" w:color="4F81BD" w:sz="32" w:space="0"/>
        <w:right w:val="single" w:color="4F81BD" w:sz="32" w:space="0"/>
      </w:tblBorders>
      <w:tblCellMar>
        <w:top w:w="0" w:type="dxa"/>
        <w:left w:w="108" w:type="dxa"/>
        <w:bottom w:w="0" w:type="dxa"/>
        <w:right w:w="108"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59">
    <w:name w:val="List Table 5 Dark - Accent 2"/>
    <w:basedOn w:val="32"/>
    <w:uiPriority w:val="99"/>
    <w:tblPr>
      <w:tblBorders>
        <w:top w:val="single" w:color="D99695" w:sz="32" w:space="0"/>
        <w:left w:val="single" w:color="D99695" w:sz="32" w:space="0"/>
        <w:bottom w:val="single" w:color="D99695" w:sz="32" w:space="0"/>
        <w:right w:val="single" w:color="D99695" w:sz="32" w:space="0"/>
      </w:tblBorders>
      <w:tblCellMar>
        <w:top w:w="0" w:type="dxa"/>
        <w:left w:w="108" w:type="dxa"/>
        <w:bottom w:w="0" w:type="dxa"/>
        <w:right w:w="108"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60">
    <w:name w:val="List Table 5 Dark - Accent 3"/>
    <w:basedOn w:val="32"/>
    <w:uiPriority w:val="99"/>
    <w:tblPr>
      <w:tblBorders>
        <w:top w:val="single" w:color="C3D69B" w:sz="32" w:space="0"/>
        <w:left w:val="single" w:color="C3D69B" w:sz="32" w:space="0"/>
        <w:bottom w:val="single" w:color="C3D69B" w:sz="32" w:space="0"/>
        <w:right w:val="single" w:color="C3D69B" w:sz="32" w:space="0"/>
      </w:tblBorders>
      <w:tblCellMar>
        <w:top w:w="0" w:type="dxa"/>
        <w:left w:w="108" w:type="dxa"/>
        <w:bottom w:w="0" w:type="dxa"/>
        <w:right w:w="108"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61">
    <w:name w:val="List Table 5 Dark - Accent 4"/>
    <w:basedOn w:val="32"/>
    <w:uiPriority w:val="99"/>
    <w:tblPr>
      <w:tblBorders>
        <w:top w:val="single" w:color="B2A1C6" w:sz="32" w:space="0"/>
        <w:left w:val="single" w:color="B2A1C6" w:sz="32" w:space="0"/>
        <w:bottom w:val="single" w:color="B2A1C6" w:sz="32" w:space="0"/>
        <w:right w:val="single" w:color="B2A1C6" w:sz="32"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62">
    <w:name w:val="List Table 5 Dark - Accent 5"/>
    <w:basedOn w:val="32"/>
    <w:uiPriority w:val="99"/>
    <w:tblPr>
      <w:tblBorders>
        <w:top w:val="single" w:color="92CCDC" w:sz="32" w:space="0"/>
        <w:left w:val="single" w:color="92CCDC" w:sz="32" w:space="0"/>
        <w:bottom w:val="single" w:color="92CCDC" w:sz="32" w:space="0"/>
        <w:right w:val="single" w:color="92CCDC" w:sz="32" w:space="0"/>
      </w:tblBorders>
      <w:tblCellMar>
        <w:top w:w="0" w:type="dxa"/>
        <w:left w:w="108" w:type="dxa"/>
        <w:bottom w:w="0" w:type="dxa"/>
        <w:right w:w="108"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63">
    <w:name w:val="List Table 5 Dark - Accent 6"/>
    <w:basedOn w:val="32"/>
    <w:uiPriority w:val="99"/>
    <w:tblPr>
      <w:tblBorders>
        <w:top w:val="single" w:color="FAC090" w:sz="32" w:space="0"/>
        <w:left w:val="single" w:color="FAC090" w:sz="32" w:space="0"/>
        <w:bottom w:val="single" w:color="FAC090" w:sz="32" w:space="0"/>
        <w:right w:val="single" w:color="FAC090" w:sz="32" w:space="0"/>
      </w:tblBorders>
      <w:tblCellMar>
        <w:top w:w="0" w:type="dxa"/>
        <w:left w:w="108" w:type="dxa"/>
        <w:bottom w:w="0" w:type="dxa"/>
        <w:right w:w="108"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164">
    <w:name w:val="清单表 6 彩色1"/>
    <w:basedOn w:val="32"/>
    <w:uiPriority w:val="99"/>
    <w:tblPr>
      <w:tblBorders>
        <w:top w:val="single" w:color="7F7F7F" w:sz="4" w:space="0"/>
        <w:bottom w:val="single" w:color="7F7F7F" w:sz="4" w:space="0"/>
      </w:tblBorders>
      <w:tblCellMar>
        <w:top w:w="0" w:type="dxa"/>
        <w:left w:w="108" w:type="dxa"/>
        <w:bottom w:w="0" w:type="dxa"/>
        <w:right w:w="108"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65">
    <w:name w:val="List Table 6 Colorful - Accent 1"/>
    <w:basedOn w:val="32"/>
    <w:uiPriority w:val="99"/>
    <w:tblPr>
      <w:tblBorders>
        <w:top w:val="single" w:color="4F81BD" w:sz="4" w:space="0"/>
        <w:bottom w:val="single" w:color="4F81BD" w:sz="4" w:space="0"/>
      </w:tblBorders>
      <w:tblCellMar>
        <w:top w:w="0" w:type="dxa"/>
        <w:left w:w="108" w:type="dxa"/>
        <w:bottom w:w="0" w:type="dxa"/>
        <w:right w:w="108" w:type="dxa"/>
      </w:tblCellMar>
    </w:tblPr>
    <w:tblStylePr w:type="firstRow">
      <w:rPr>
        <w:b/>
        <w:color w:val="2A4A71"/>
      </w:rPr>
      <w:tcPr>
        <w:tcBorders>
          <w:bottom w:val="single" w:color="4F81BD" w:sz="4" w:space="0"/>
        </w:tcBorders>
      </w:tcPr>
    </w:tblStylePr>
    <w:tblStylePr w:type="lastRow">
      <w:rPr>
        <w:b/>
        <w:color w:val="2A4A71"/>
      </w:rPr>
      <w:tcPr>
        <w:tcBorders>
          <w:top w:val="single" w:color="4F81BD" w:sz="4" w:space="0"/>
        </w:tcBorders>
      </w:tcPr>
    </w:tblStylePr>
    <w:tblStylePr w:type="firstCol">
      <w:rPr>
        <w:b/>
        <w:color w:val="2A4A71"/>
      </w:rPr>
    </w:tblStylePr>
    <w:tblStylePr w:type="lastCol">
      <w:rPr>
        <w:b/>
        <w:color w:val="2A4A71"/>
      </w:r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66">
    <w:name w:val="List Table 6 Colorful - Accent 2"/>
    <w:basedOn w:val="32"/>
    <w:uiPriority w:val="99"/>
    <w:tblPr>
      <w:tblBorders>
        <w:top w:val="single" w:color="D99695" w:sz="4" w:space="0"/>
        <w:bottom w:val="single" w:color="D99695" w:sz="4" w:space="0"/>
      </w:tblBorders>
      <w:tblCellMar>
        <w:top w:w="0" w:type="dxa"/>
        <w:left w:w="108" w:type="dxa"/>
        <w:bottom w:w="0" w:type="dxa"/>
        <w:right w:w="108" w:type="dxa"/>
      </w:tblCellMar>
    </w:tblPr>
    <w:tblStylePr w:type="firstRow">
      <w:rPr>
        <w:b/>
        <w:color w:val="D99695"/>
      </w:rPr>
      <w:tcPr>
        <w:tcBorders>
          <w:bottom w:val="single" w:color="D99695" w:sz="4" w:space="0"/>
        </w:tcBorders>
      </w:tcPr>
    </w:tblStylePr>
    <w:tblStylePr w:type="lastRow">
      <w:rPr>
        <w:b/>
        <w:color w:val="D99695"/>
      </w:rPr>
      <w:tcPr>
        <w:tcBorders>
          <w:top w:val="single" w:color="D99695" w:sz="4" w:space="0"/>
        </w:tcBorders>
      </w:tcPr>
    </w:tblStylePr>
    <w:tblStylePr w:type="firstCol">
      <w:rPr>
        <w:b/>
        <w:color w:val="D99695"/>
      </w:rPr>
    </w:tblStylePr>
    <w:tblStylePr w:type="lastCol">
      <w:rPr>
        <w:b/>
        <w:color w:val="D99695"/>
      </w:r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67">
    <w:name w:val="List Table 6 Colorful - Accent 3"/>
    <w:basedOn w:val="32"/>
    <w:uiPriority w:val="99"/>
    <w:tblPr>
      <w:tblBorders>
        <w:top w:val="single" w:color="C3D69B" w:sz="4" w:space="0"/>
        <w:bottom w:val="single" w:color="C3D69B" w:sz="4" w:space="0"/>
      </w:tblBorders>
      <w:tblCellMar>
        <w:top w:w="0" w:type="dxa"/>
        <w:left w:w="108" w:type="dxa"/>
        <w:bottom w:w="0" w:type="dxa"/>
        <w:right w:w="108" w:type="dxa"/>
      </w:tblCellMar>
    </w:tblPr>
    <w:tblStylePr w:type="firstRow">
      <w:rPr>
        <w:b/>
        <w:color w:val="C3D69B"/>
      </w:rPr>
      <w:tcPr>
        <w:tcBorders>
          <w:bottom w:val="single" w:color="C3D69B" w:sz="4" w:space="0"/>
        </w:tcBorders>
      </w:tcPr>
    </w:tblStylePr>
    <w:tblStylePr w:type="lastRow">
      <w:rPr>
        <w:b/>
        <w:color w:val="C3D69B"/>
      </w:rPr>
      <w:tcPr>
        <w:tcBorders>
          <w:top w:val="single" w:color="C3D69B" w:sz="4" w:space="0"/>
        </w:tcBorders>
      </w:tcPr>
    </w:tblStylePr>
    <w:tblStylePr w:type="firstCol">
      <w:rPr>
        <w:b/>
        <w:color w:val="C3D69B"/>
      </w:rPr>
    </w:tblStylePr>
    <w:tblStylePr w:type="lastCol">
      <w:rPr>
        <w:b/>
        <w:color w:val="C3D69B"/>
      </w:r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68">
    <w:name w:val="List Table 6 Colorful - Accent 4"/>
    <w:basedOn w:val="32"/>
    <w:uiPriority w:val="99"/>
    <w:tblPr>
      <w:tblBorders>
        <w:top w:val="single" w:color="B2A1C6" w:sz="4" w:space="0"/>
        <w:bottom w:val="single" w:color="B2A1C6" w:sz="4" w:space="0"/>
      </w:tblBorders>
      <w:tblCellMar>
        <w:top w:w="0" w:type="dxa"/>
        <w:left w:w="108" w:type="dxa"/>
        <w:bottom w:w="0" w:type="dxa"/>
        <w:right w:w="108" w:type="dxa"/>
      </w:tblCellMar>
    </w:tblPr>
    <w:tblStylePr w:type="firstRow">
      <w:rPr>
        <w:b/>
        <w:color w:val="B2A1C6"/>
      </w:rPr>
      <w:tcPr>
        <w:tcBorders>
          <w:bottom w:val="single" w:color="B2A1C6" w:sz="4" w:space="0"/>
        </w:tcBorders>
      </w:tcPr>
    </w:tblStylePr>
    <w:tblStylePr w:type="lastRow">
      <w:rPr>
        <w:b/>
        <w:color w:val="B2A1C6"/>
      </w:rPr>
      <w:tcPr>
        <w:tcBorders>
          <w:top w:val="single" w:color="B2A1C6" w:sz="4" w:space="0"/>
        </w:tcBorders>
      </w:tcPr>
    </w:tblStylePr>
    <w:tblStylePr w:type="firstCol">
      <w:rPr>
        <w:b/>
        <w:color w:val="B2A1C6"/>
      </w:rPr>
    </w:tblStylePr>
    <w:tblStylePr w:type="lastCol">
      <w:rPr>
        <w:b/>
        <w:color w:val="B2A1C6"/>
      </w:r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69">
    <w:name w:val="List Table 6 Colorful - Accent 5"/>
    <w:basedOn w:val="32"/>
    <w:uiPriority w:val="99"/>
    <w:tblPr>
      <w:tblBorders>
        <w:top w:val="single" w:color="92CCDC" w:sz="4" w:space="0"/>
        <w:bottom w:val="single" w:color="92CCDC" w:sz="4" w:space="0"/>
      </w:tblBorders>
      <w:tblCellMar>
        <w:top w:w="0" w:type="dxa"/>
        <w:left w:w="108" w:type="dxa"/>
        <w:bottom w:w="0" w:type="dxa"/>
        <w:right w:w="108" w:type="dxa"/>
      </w:tblCellMar>
    </w:tblPr>
    <w:tblStylePr w:type="firstRow">
      <w:rPr>
        <w:b/>
        <w:color w:val="92CCDC"/>
      </w:rPr>
      <w:tcPr>
        <w:tcBorders>
          <w:bottom w:val="single" w:color="92CCDC" w:sz="4" w:space="0"/>
        </w:tcBorders>
      </w:tcPr>
    </w:tblStylePr>
    <w:tblStylePr w:type="lastRow">
      <w:rPr>
        <w:b/>
        <w:color w:val="92CCDC"/>
      </w:rPr>
      <w:tcPr>
        <w:tcBorders>
          <w:top w:val="single" w:color="92CCDC" w:sz="4" w:space="0"/>
        </w:tcBorders>
      </w:tcPr>
    </w:tblStylePr>
    <w:tblStylePr w:type="firstCol">
      <w:rPr>
        <w:b/>
        <w:color w:val="92CCDC"/>
      </w:rPr>
    </w:tblStylePr>
    <w:tblStylePr w:type="lastCol">
      <w:rPr>
        <w:b/>
        <w:color w:val="92CCDC"/>
      </w:r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70">
    <w:name w:val="List Table 6 Colorful - Accent 6"/>
    <w:basedOn w:val="32"/>
    <w:uiPriority w:val="99"/>
    <w:tblPr>
      <w:tblBorders>
        <w:top w:val="single" w:color="FAC090" w:sz="4" w:space="0"/>
        <w:bottom w:val="single" w:color="FAC090" w:sz="4" w:space="0"/>
      </w:tblBorders>
      <w:tblCellMar>
        <w:top w:w="0" w:type="dxa"/>
        <w:left w:w="108" w:type="dxa"/>
        <w:bottom w:w="0" w:type="dxa"/>
        <w:right w:w="108" w:type="dxa"/>
      </w:tblCellMar>
    </w:tblPr>
    <w:tblStylePr w:type="firstRow">
      <w:rPr>
        <w:b/>
        <w:color w:val="FAC090"/>
      </w:rPr>
      <w:tcPr>
        <w:tcBorders>
          <w:bottom w:val="single" w:color="FAC090" w:sz="4" w:space="0"/>
        </w:tcBorders>
      </w:tcPr>
    </w:tblStylePr>
    <w:tblStylePr w:type="lastRow">
      <w:rPr>
        <w:b/>
        <w:color w:val="FAC090"/>
      </w:rPr>
      <w:tcPr>
        <w:tcBorders>
          <w:top w:val="single" w:color="FAC090" w:sz="4" w:space="0"/>
        </w:tcBorders>
      </w:tcPr>
    </w:tblStylePr>
    <w:tblStylePr w:type="firstCol">
      <w:rPr>
        <w:b/>
        <w:color w:val="FAC090"/>
      </w:rPr>
    </w:tblStylePr>
    <w:tblStylePr w:type="lastCol">
      <w:rPr>
        <w:b/>
        <w:color w:val="FAC090"/>
      </w:r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71">
    <w:name w:val="清单表 7 彩色1"/>
    <w:basedOn w:val="32"/>
    <w:uiPriority w:val="99"/>
    <w:tblPr>
      <w:tblBorders>
        <w:right w:val="single" w:color="7F7F7F" w:sz="4" w:space="0"/>
      </w:tblBorders>
      <w:tblCellMar>
        <w:top w:w="0" w:type="dxa"/>
        <w:left w:w="108" w:type="dxa"/>
        <w:bottom w:w="0" w:type="dxa"/>
        <w:right w:w="108" w:type="dxa"/>
      </w:tblCellMar>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72">
    <w:name w:val="List Table 7 Colorful - Accent 1"/>
    <w:basedOn w:val="32"/>
    <w:uiPriority w:val="99"/>
    <w:tblPr>
      <w:tblBorders>
        <w:right w:val="single" w:color="4F81BD" w:sz="4" w:space="0"/>
      </w:tblBorders>
      <w:tblCellMar>
        <w:top w:w="0" w:type="dxa"/>
        <w:left w:w="108" w:type="dxa"/>
        <w:bottom w:w="0" w:type="dxa"/>
        <w:right w:w="108" w:type="dxa"/>
      </w:tblCellMar>
    </w:tblPr>
    <w:tblStylePr w:type="firstRow">
      <w:rPr>
        <w:rFonts w:ascii="Arial" w:hAnsi="Arial"/>
        <w:i/>
        <w:color w:val="2A4A71"/>
        <w:sz w:val="22"/>
      </w:rPr>
      <w:tcPr>
        <w:tcBorders>
          <w:top w:val="nil"/>
          <w:left w:val="nil"/>
          <w:bottom w:val="single" w:color="4F81BD" w:sz="4" w:space="0"/>
          <w:right w:val="nil"/>
        </w:tcBorders>
        <w:shd w:val="clear" w:color="FFFFFF" w:fill="FFFFFF"/>
      </w:tcPr>
    </w:tblStylePr>
    <w:tblStylePr w:type="lastRow">
      <w:rPr>
        <w:rFonts w:ascii="Arial" w:hAnsi="Arial"/>
        <w:i/>
        <w:color w:val="2A4A71"/>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1"/>
        <w:sz w:val="22"/>
      </w:rPr>
      <w:tcPr>
        <w:tcBorders>
          <w:top w:val="nil"/>
          <w:left w:val="nil"/>
          <w:bottom w:val="nil"/>
          <w:right w:val="single" w:color="4F81BD" w:sz="4" w:space="0"/>
        </w:tcBorders>
        <w:shd w:val="clear" w:color="FFFFFF" w:fill="auto"/>
      </w:tcPr>
    </w:tblStylePr>
    <w:tblStylePr w:type="lastCol">
      <w:rPr>
        <w:rFonts w:ascii="Arial" w:hAnsi="Arial"/>
        <w:i/>
        <w:color w:val="2A4A71"/>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73">
    <w:name w:val="List Table 7 Colorful - Accent 2"/>
    <w:basedOn w:val="32"/>
    <w:uiPriority w:val="99"/>
    <w:tblPr>
      <w:tblBorders>
        <w:right w:val="single" w:color="D99695" w:sz="4" w:space="0"/>
      </w:tblBorders>
      <w:tblCellMar>
        <w:top w:w="0" w:type="dxa"/>
        <w:left w:w="108" w:type="dxa"/>
        <w:bottom w:w="0" w:type="dxa"/>
        <w:right w:w="108" w:type="dxa"/>
      </w:tblCellMar>
    </w:tblPr>
    <w:tblStylePr w:type="firstRow">
      <w:rPr>
        <w:rFonts w:ascii="Arial" w:hAnsi="Arial"/>
        <w:i/>
        <w:color w:val="D99695"/>
        <w:sz w:val="22"/>
      </w:rPr>
      <w:tcPr>
        <w:tcBorders>
          <w:top w:val="nil"/>
          <w:left w:val="nil"/>
          <w:bottom w:val="single" w:color="D99695" w:sz="4" w:space="0"/>
          <w:right w:val="nil"/>
        </w:tcBorders>
        <w:shd w:val="clear" w:color="FFFFFF" w:fill="FFFFFF"/>
      </w:tcPr>
    </w:tblStylePr>
    <w:tblStylePr w:type="lastRow">
      <w:rPr>
        <w:rFonts w:ascii="Arial" w:hAnsi="Arial"/>
        <w:i/>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74">
    <w:name w:val="List Table 7 Colorful - Accent 3"/>
    <w:basedOn w:val="32"/>
    <w:uiPriority w:val="99"/>
    <w:tblPr>
      <w:tblBorders>
        <w:right w:val="single" w:color="C3D69B" w:sz="4" w:space="0"/>
      </w:tblBorders>
      <w:tblCellMar>
        <w:top w:w="0" w:type="dxa"/>
        <w:left w:w="108" w:type="dxa"/>
        <w:bottom w:w="0" w:type="dxa"/>
        <w:right w:w="108" w:type="dxa"/>
      </w:tblCellMar>
    </w:tblPr>
    <w:tblStylePr w:type="firstRow">
      <w:rPr>
        <w:rFonts w:ascii="Arial" w:hAnsi="Arial"/>
        <w:i/>
        <w:color w:val="C3D69B"/>
        <w:sz w:val="22"/>
      </w:rPr>
      <w:tcPr>
        <w:tcBorders>
          <w:top w:val="nil"/>
          <w:left w:val="nil"/>
          <w:bottom w:val="single" w:color="C3D69B" w:sz="4" w:space="0"/>
          <w:right w:val="nil"/>
        </w:tcBorders>
        <w:shd w:val="clear" w:color="FFFFFF" w:fill="FFFFFF"/>
      </w:tcPr>
    </w:tblStylePr>
    <w:tblStylePr w:type="lastRow">
      <w:rPr>
        <w:rFonts w:ascii="Arial" w:hAnsi="Arial"/>
        <w:i/>
        <w:color w:val="C3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3D69B"/>
        <w:sz w:val="22"/>
      </w:rPr>
      <w:tcPr>
        <w:tcBorders>
          <w:top w:val="nil"/>
          <w:left w:val="nil"/>
          <w:bottom w:val="nil"/>
          <w:right w:val="single" w:color="C3D69B" w:sz="4" w:space="0"/>
        </w:tcBorders>
        <w:shd w:val="clear" w:color="FFFFFF" w:fill="auto"/>
      </w:tcPr>
    </w:tblStylePr>
    <w:tblStylePr w:type="lastCol">
      <w:rPr>
        <w:rFonts w:ascii="Arial" w:hAnsi="Arial"/>
        <w:i/>
        <w:color w:val="C3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75">
    <w:name w:val="List Table 7 Colorful - Accent 4"/>
    <w:basedOn w:val="32"/>
    <w:uiPriority w:val="99"/>
    <w:tblPr>
      <w:tblBorders>
        <w:right w:val="single" w:color="B2A1C6" w:sz="4" w:space="0"/>
      </w:tblBorders>
      <w:tblCellMar>
        <w:top w:w="0" w:type="dxa"/>
        <w:left w:w="108" w:type="dxa"/>
        <w:bottom w:w="0" w:type="dxa"/>
        <w:right w:w="108" w:type="dxa"/>
      </w:tblCellMar>
    </w:tblPr>
    <w:tblStylePr w:type="firstRow">
      <w:rPr>
        <w:rFonts w:ascii="Arial" w:hAnsi="Arial"/>
        <w:i/>
        <w:color w:val="B2A1C6"/>
        <w:sz w:val="22"/>
      </w:rPr>
      <w:tcPr>
        <w:tcBorders>
          <w:top w:val="nil"/>
          <w:left w:val="nil"/>
          <w:bottom w:val="single" w:color="B2A1C6" w:sz="4" w:space="0"/>
          <w:right w:val="nil"/>
        </w:tcBorders>
        <w:shd w:val="clear" w:color="FFFFFF" w:fill="FFFFFF"/>
      </w:tcPr>
    </w:tblStylePr>
    <w:tblStylePr w:type="lastRow">
      <w:rPr>
        <w:rFonts w:ascii="Arial" w:hAnsi="Arial"/>
        <w:i/>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76">
    <w:name w:val="List Table 7 Colorful - Accent 5"/>
    <w:basedOn w:val="32"/>
    <w:uiPriority w:val="99"/>
    <w:tblPr>
      <w:tblBorders>
        <w:right w:val="single" w:color="92CCDC" w:sz="4" w:space="0"/>
      </w:tblBorders>
      <w:tblCellMar>
        <w:top w:w="0" w:type="dxa"/>
        <w:left w:w="108" w:type="dxa"/>
        <w:bottom w:w="0" w:type="dxa"/>
        <w:right w:w="108" w:type="dxa"/>
      </w:tblCellMar>
    </w:tblPr>
    <w:tblStylePr w:type="firstRow">
      <w:rPr>
        <w:rFonts w:ascii="Arial" w:hAnsi="Arial"/>
        <w:i/>
        <w:color w:val="92CCDC"/>
        <w:sz w:val="22"/>
      </w:rPr>
      <w:tcPr>
        <w:tcBorders>
          <w:top w:val="nil"/>
          <w:left w:val="nil"/>
          <w:bottom w:val="single" w:color="92CCDC" w:sz="4" w:space="0"/>
          <w:right w:val="nil"/>
        </w:tcBorders>
        <w:shd w:val="clear" w:color="FFFFFF" w:fill="FFFFFF"/>
      </w:tcPr>
    </w:tblStylePr>
    <w:tblStylePr w:type="lastRow">
      <w:rPr>
        <w:rFonts w:ascii="Arial" w:hAnsi="Arial"/>
        <w:i/>
        <w:color w:val="92CC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CDC"/>
        <w:sz w:val="22"/>
      </w:rPr>
      <w:tcPr>
        <w:tcBorders>
          <w:top w:val="nil"/>
          <w:left w:val="nil"/>
          <w:bottom w:val="nil"/>
          <w:right w:val="single" w:color="92CCDC" w:sz="4" w:space="0"/>
        </w:tcBorders>
        <w:shd w:val="clear" w:color="FFFFFF" w:fill="auto"/>
      </w:tcPr>
    </w:tblStylePr>
    <w:tblStylePr w:type="lastCol">
      <w:rPr>
        <w:rFonts w:ascii="Arial" w:hAnsi="Arial"/>
        <w:i/>
        <w:color w:val="92CC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77">
    <w:name w:val="List Table 7 Colorful - Accent 6"/>
    <w:basedOn w:val="32"/>
    <w:uiPriority w:val="99"/>
    <w:tblPr>
      <w:tblBorders>
        <w:right w:val="single" w:color="FAC090" w:sz="4" w:space="0"/>
      </w:tblBorders>
      <w:tblCellMar>
        <w:top w:w="0" w:type="dxa"/>
        <w:left w:w="108" w:type="dxa"/>
        <w:bottom w:w="0" w:type="dxa"/>
        <w:right w:w="108" w:type="dxa"/>
      </w:tblCellMar>
    </w:tblPr>
    <w:tblStylePr w:type="firstRow">
      <w:rPr>
        <w:rFonts w:ascii="Arial" w:hAnsi="Arial"/>
        <w:i/>
        <w:color w:val="FAC090"/>
        <w:sz w:val="22"/>
      </w:rPr>
      <w:tcPr>
        <w:tcBorders>
          <w:top w:val="nil"/>
          <w:left w:val="nil"/>
          <w:bottom w:val="single" w:color="FAC090" w:sz="4" w:space="0"/>
          <w:right w:val="nil"/>
        </w:tcBorders>
        <w:shd w:val="clear" w:color="FFFFFF" w:fill="FFFFFF"/>
      </w:tcPr>
    </w:tblStylePr>
    <w:tblStylePr w:type="lastRow">
      <w:rPr>
        <w:rFonts w:ascii="Arial" w:hAnsi="Arial"/>
        <w:i/>
        <w:color w:val="FAC090"/>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C090"/>
        <w:sz w:val="22"/>
      </w:rPr>
      <w:tcPr>
        <w:tcBorders>
          <w:top w:val="nil"/>
          <w:left w:val="nil"/>
          <w:bottom w:val="nil"/>
          <w:right w:val="single" w:color="FAC090" w:sz="4" w:space="0"/>
        </w:tcBorders>
        <w:shd w:val="clear" w:color="FFFFFF" w:fill="auto"/>
      </w:tcPr>
    </w:tblStylePr>
    <w:tblStylePr w:type="lastCol">
      <w:rPr>
        <w:rFonts w:ascii="Arial" w:hAnsi="Arial"/>
        <w:i/>
        <w:color w:val="FAC090"/>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78">
    <w:name w:val="Lined - Accent"/>
    <w:basedOn w:val="32"/>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79">
    <w:name w:val="Lined - Accent 1"/>
    <w:basedOn w:val="32"/>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80">
    <w:name w:val="Lined - Accent 2"/>
    <w:basedOn w:val="32"/>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81">
    <w:name w:val="Lined - Accent 3"/>
    <w:basedOn w:val="32"/>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82">
    <w:name w:val="Lined - Accent 4"/>
    <w:basedOn w:val="32"/>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83">
    <w:name w:val="Lined - Accent 5"/>
    <w:basedOn w:val="32"/>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84">
    <w:name w:val="Lined - Accent 6"/>
    <w:basedOn w:val="32"/>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85">
    <w:name w:val="Bordered &amp; Lined - Accent"/>
    <w:basedOn w:val="32"/>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86">
    <w:name w:val="Bordered &amp; Lined - Accent 1"/>
    <w:basedOn w:val="32"/>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108" w:type="dxa"/>
        <w:bottom w:w="0" w:type="dxa"/>
        <w:right w:w="108"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87">
    <w:name w:val="Bordered &amp; Lined - Accent 2"/>
    <w:basedOn w:val="32"/>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108" w:type="dxa"/>
        <w:bottom w:w="0" w:type="dxa"/>
        <w:right w:w="108"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88">
    <w:name w:val="Bordered &amp; Lined - Accent 3"/>
    <w:basedOn w:val="32"/>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108" w:type="dxa"/>
        <w:bottom w:w="0" w:type="dxa"/>
        <w:right w:w="108"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89">
    <w:name w:val="Bordered &amp; Lined - Accent 4"/>
    <w:basedOn w:val="32"/>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108" w:type="dxa"/>
        <w:bottom w:w="0" w:type="dxa"/>
        <w:right w:w="108"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90">
    <w:name w:val="Bordered &amp; Lined - Accent 5"/>
    <w:basedOn w:val="32"/>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108" w:type="dxa"/>
        <w:bottom w:w="0" w:type="dxa"/>
        <w:right w:w="108"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91">
    <w:name w:val="Bordered &amp; Lined - Accent 6"/>
    <w:basedOn w:val="32"/>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108" w:type="dxa"/>
        <w:bottom w:w="0" w:type="dxa"/>
        <w:right w:w="108"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92">
    <w:name w:val="Bordered"/>
    <w:basedOn w:val="32"/>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93">
    <w:name w:val="Bordered - Accent 1"/>
    <w:basedOn w:val="32"/>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94">
    <w:name w:val="Bordered - Accent 2"/>
    <w:basedOn w:val="32"/>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95">
    <w:name w:val="Bordered - Accent 3"/>
    <w:basedOn w:val="32"/>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96">
    <w:name w:val="Bordered - Accent 4"/>
    <w:basedOn w:val="32"/>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97">
    <w:name w:val="Bordered - Accent 5"/>
    <w:basedOn w:val="32"/>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98">
    <w:name w:val="Bordered - Accent 6"/>
    <w:basedOn w:val="32"/>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199">
    <w:name w:val="脚注文本 Char"/>
    <w:link w:val="26"/>
    <w:uiPriority w:val="99"/>
    <w:rPr>
      <w:sz w:val="18"/>
    </w:rPr>
  </w:style>
  <w:style w:type="character" w:customStyle="1" w:styleId="200">
    <w:name w:val="尾注文本 Char"/>
    <w:link w:val="19"/>
    <w:uiPriority w:val="99"/>
    <w:rPr>
      <w:sz w:val="20"/>
    </w:rPr>
  </w:style>
  <w:style w:type="paragraph" w:customStyle="1" w:styleId="201">
    <w:name w:val="TOC 标题1"/>
    <w:unhideWhenUsed/>
    <w:uiPriority w:val="39"/>
    <w:rPr>
      <w:rFonts w:ascii="Times New Roman" w:hAnsi="Times New Roman" w:eastAsia="宋体" w:cs="Times New Roman"/>
      <w:lang w:val="en-US" w:eastAsia="zh-CN" w:bidi="ar-SA"/>
    </w:rPr>
  </w:style>
  <w:style w:type="paragraph" w:styleId="202">
    <w:name w:val="List Paragraph"/>
    <w:basedOn w:val="1"/>
    <w:uiPriority w:val="0"/>
    <w:pPr>
      <w:ind w:firstLine="200"/>
    </w:pPr>
  </w:style>
  <w:style w:type="paragraph" w:customStyle="1" w:styleId="203">
    <w:name w:val="列出段落1"/>
    <w:basedOn w:val="1"/>
    <w:uiPriority w:val="0"/>
    <w:pPr>
      <w:ind w:firstLine="200"/>
    </w:pPr>
    <w:rPr>
      <w:rFonts w:ascii="Calibri" w:hAnsi="Calibri"/>
      <w:sz w:val="21"/>
      <w:szCs w:val="21"/>
    </w:rPr>
  </w:style>
  <w:style w:type="paragraph" w:customStyle="1" w:styleId="204">
    <w:name w:val="段"/>
    <w:uiPriority w:val="0"/>
    <w:pPr>
      <w:tabs>
        <w:tab w:val="center" w:pos="4201"/>
        <w:tab w:val="right" w:leader="dot" w:pos="9298"/>
      </w:tabs>
      <w:ind w:firstLine="200"/>
      <w:jc w:val="both"/>
    </w:pPr>
    <w:rPr>
      <w:rFonts w:ascii="宋体" w:hAnsi="宋体"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5121</Words>
  <Characters>5169</Characters>
  <Lines>41</Lines>
  <Paragraphs>11</Paragraphs>
  <TotalTime>0</TotalTime>
  <ScaleCrop>false</ScaleCrop>
  <LinksUpToDate>false</LinksUpToDate>
  <CharactersWithSpaces>5347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2022-02-08T02:34:00Z</dcterms:created>
  <dc:creator>苏燕燕</dc:creator>
  <cp:lastModifiedBy>Administrator</cp:lastModifiedBy>
  <cp:lastPrinted>2022-02-07T09:04:00Z</cp:lastPrinted>
  <dcterms:modified xsi:type="dcterms:W3CDTF">2023-04-25T06:37:21Z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C85A39F5F81F4860B09095D4CCCAD964_12</vt:lpwstr>
  </property>
</Properties>
</file>