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EF5C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eastAsia="zh-CN"/>
        </w:rPr>
        <w:t>龙胜各族自治县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社会组织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年度工作报告</w:t>
      </w:r>
    </w:p>
    <w:p w14:paraId="1A0F0E5B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Times New Roman" w:hAnsi="方正小标宋_GBK" w:eastAsia="黑体" w:cs="方正小标宋_GBK"/>
          <w:b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示范文本</w:t>
      </w:r>
    </w:p>
    <w:p w14:paraId="60A7B642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Times New Roman" w:hAnsi="方正小标宋_GBK" w:eastAsia="黑体" w:cs="方正小标宋_GBK"/>
          <w:b w:val="0"/>
          <w:sz w:val="44"/>
          <w:szCs w:val="36"/>
        </w:rPr>
      </w:pPr>
      <w:r>
        <w:rPr>
          <w:rFonts w:hint="eastAsia" w:ascii="Times New Roman" w:hAnsi="方正小标宋_GBK" w:eastAsia="黑体" w:cs="方正小标宋_GBK"/>
          <w:b w:val="0"/>
          <w:sz w:val="32"/>
          <w:szCs w:val="32"/>
          <w:lang w:eastAsia="zh-CN"/>
        </w:rPr>
        <w:t>（试行）</w:t>
      </w:r>
    </w:p>
    <w:p w14:paraId="1AA1AB92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32"/>
        </w:rPr>
        <w:t>基本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信息</w:t>
      </w:r>
    </w:p>
    <w:p w14:paraId="550F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组织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名称）（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统一社会信用代码：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成立于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。注册资金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元，住所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位于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路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室。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业务范围：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。登记类型：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直接登记；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有□无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可勾选）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业务主管单位，业务主管单位为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□未脱钩，原业务主管单位为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完成脱钩改革。主要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行业管理部门为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本届理事会于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完成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换届，任期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年。日常办事机构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（如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办公室、财务处、宣传部等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；分支机构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；实体机构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；境外机构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名，其中专职工作人员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32"/>
          <w:shd w:val="clear" w:color="auto" w:fill="FFFFFF"/>
          <w:lang w:val="en-US" w:eastAsia="zh-CN"/>
        </w:rPr>
        <w:t>指与社会组织建立正式劳动关系并获取劳动报酬的人员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，兼职工作人员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名，具有大学以上学历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人。媒体平台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（如报刊、网站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、微信公众号、抖音等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，发布信息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单位会员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个人会员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，会员总数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无会员社会组织无需列明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会员名单：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                             </w:t>
      </w:r>
    </w:p>
    <w:p w14:paraId="372A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31BEDED7">
      <w:p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二、党建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群团（按实际情况简述）</w:t>
      </w:r>
    </w:p>
    <w:p w14:paraId="59E179F9">
      <w:pPr>
        <w:bidi w:val="0"/>
        <w:snapToGrid/>
        <w:spacing w:beforeAutospacing="0" w:afterAutospacing="0" w:line="360" w:lineRule="auto"/>
        <w:ind w:right="0" w:rightChars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本组织于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正式成立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党支部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（党组织名称）。现有正式党员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名，其中专职人员党员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组织关系隶属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 xml:space="preserve">党委（上级党组织名称）。党支部严格落实“三会一课”制度，全年共开展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次，主题党日活动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次，组织党员系统学习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。□是 □否 打造党建品牌，党建品牌名称：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党建领域其他成果或亮点：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本组织于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月依法建立（群团组织名称）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该组织属妇联/工会/共青团等群团组织范畴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）。</w:t>
      </w:r>
    </w:p>
    <w:p w14:paraId="23373659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财务状况</w:t>
      </w:r>
    </w:p>
    <w:p w14:paraId="579E3966">
      <w:pPr>
        <w:bidi w:val="0"/>
        <w:snapToGrid/>
        <w:spacing w:beforeAutospacing="0" w:afterAutospacing="0" w:line="360" w:lineRule="auto"/>
        <w:ind w:right="0" w:rightChars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年度收入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总额为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具体构成如下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：会费收入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元，服务收入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元，政府补助收入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。支出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总额为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具体包括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：业务活动成本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元，管理费用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元，筹资费用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元，其他费用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本年度资产总额为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元。□增加□减少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总负债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□增加□减少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净资产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净资产□增加□减少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本组织已委托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会计师事务所（具备社会组织审计资质）开展年度财务审计工作。审计报告编号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（在财政部注册会计师行业统一监管平台报备并取得全国统一验证码，报告首页加贴防伪二维码；社会公众和报告使用者可通过统一监管平台或手机扫描二维码，实时查验报告真伪及备案信息）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，审计意见为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40D6379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内部建设</w:t>
      </w:r>
    </w:p>
    <w:p w14:paraId="64F59D5A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本组织于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日经第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届第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次会员（代表）大会审议通过，会费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>（无会费的社会组织可不列明）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标准为：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主要用于：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本年度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依法召开会员（代表）大会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审议通过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工作报告、财务报告及章程修订草案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；召开理事会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次，研究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（研究重大事项、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内部管理制度修订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召开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常务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理事会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召开监事会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>（无监事会不简述）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次，监督情况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是□否开展过评比达标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表彰活动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本年度开展评比达标表彰活动次数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次，活动名称：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是□否开展过会员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单位调研活动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调研活动次数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本单位主持、参与制定修订国家标准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个，行业标准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个，地方标准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个，团体标准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标准名称：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参加国际组织（含分支、代表机构参加的国际组织）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个，参加国际会议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场，开展对外交流合作项目（含分支、代表机构开展的合作项目）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</w:t>
      </w:r>
      <w:r>
        <w:rPr>
          <w:rFonts w:hint="eastAsia" w:ascii="仿宋" w:hAnsi="仿宋" w:eastAsia="仿宋" w:cs="仿宋"/>
          <w:sz w:val="28"/>
          <w:szCs w:val="28"/>
        </w:rPr>
        <w:t>港澳台交流合作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（含分支、代表机构开展的合作项目）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个。</w:t>
      </w:r>
    </w:p>
    <w:p w14:paraId="256BF3E0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活动开展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实际简述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2AD76FB3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1.业务活动</w:t>
      </w:r>
    </w:p>
    <w:p w14:paraId="241F44B1">
      <w:p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严格遵循章程宗旨，累计组织开展业务活动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场次，服务会员及社会群众达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，召开会员交流会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场，提供法律、技术咨询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次，协调化解行业纠纷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。     </w:t>
      </w:r>
    </w:p>
    <w:p w14:paraId="16B9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2.助力就业</w:t>
      </w:r>
    </w:p>
    <w:p w14:paraId="356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是□否助力就业工作情况 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个（其中面向高校毕业生提供就业岗位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个），招聘人员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人（其中招聘高校毕业生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人），开展各类就业服务活动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场次。推动会员单位助力就业，其中，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个会员单位发布岗位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人（其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中招聘高校毕业生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人）。</w:t>
      </w:r>
    </w:p>
    <w:p w14:paraId="63FAEF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是□否助力残疾人自主就业创业的工作情况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人。</w:t>
      </w:r>
    </w:p>
    <w:p w14:paraId="7DC6D6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行业人才培育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情况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举办职业技能培训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场次，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培训学员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人次。</w:t>
      </w:r>
    </w:p>
    <w:p w14:paraId="1B84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3.乡村振兴</w:t>
      </w:r>
    </w:p>
    <w:p w14:paraId="5FEA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是□否参与乡村振兴工作，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项乡村振兴工作，与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个县（市、区）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u w:val="none"/>
        </w:rPr>
        <w:t>村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形成结对帮扶关系，出资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引导动员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个会员单位出资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个人会员出资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万人；</w:t>
      </w:r>
      <w:r>
        <w:rPr>
          <w:rFonts w:hint="eastAsia" w:ascii="仿宋" w:hAnsi="仿宋" w:eastAsia="仿宋" w:cs="仿宋"/>
          <w:sz w:val="28"/>
          <w:szCs w:val="28"/>
        </w:rPr>
        <w:t>组织技术培训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场，培训农户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人次，助力村集体经济年增收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，帮助农民销售农特产品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元，实现农民增收致富，开展“万企兴万村”行动，捐赠物资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万元，受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万人。</w:t>
      </w:r>
    </w:p>
    <w:p w14:paraId="157EE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；项目支出：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万元，项目收益地：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县（市、区），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项目内容和成效（简述）：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E798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，项目支出：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万元，项目收益地：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县（市、区），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项目内容和成效（简述）：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4A3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4.公益慈善</w:t>
      </w:r>
    </w:p>
    <w:p w14:paraId="5D4B471E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1）慈善捐赠：组织开展慈善资金募集工作，共筹得资金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元（其中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本单位自筹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元，动员引导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个会员单位捐赠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个个人会员捐赠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元，专项募集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元），物资折合金额约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万元，惠及群众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人次。项目名称：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，项目支出总额：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万元（含物资折合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），项目实施地区：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县（市、区）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受益群众：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万人。项目主要内容及成效：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。</w:t>
      </w:r>
    </w:p>
    <w:p w14:paraId="1CBE9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慈善帮扶：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开展“助老、助困、助学、助残”四大类帮扶活动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场次，为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名高龄空巢老人提供居家照料、健康体检服务，为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户低保家庭发放生活补助及物资，为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名贫困学生提供助学金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万元，为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名残疾人提供康复辅助器具及技能培训。</w:t>
      </w:r>
    </w:p>
    <w:p w14:paraId="6B99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志愿服务：组建专项志愿服务队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支，注册志愿者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名，全年组织志愿服务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小时，开展社区便民服务、公益宣传、应急支援等志愿活动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场次，服务覆盖社区、乡村、学校等场景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个。</w:t>
      </w:r>
    </w:p>
    <w:p w14:paraId="0B3C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公益创新：实施 “一老一小” 关爱示范项目，投入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个社区的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名高龄老人提供上门护理、心理慰藉服务，为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名留守儿童开展课业辅导、兴趣培养及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举办心理健康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讲座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场；项目获评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级优秀公益项目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F81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公益联动：与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基金会、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公益组织、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企业等建立合作关系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个，联合开展大型公益活动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场（如公益义卖、慈善晚会等），扩大公益影响力；承接政府购买公益服务项目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个，项目资金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万元，完成服务指标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%，群众满意度达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D69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）接受捐赠：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接受境内现金捐赠收入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非现金捐赠收入折合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万元，合计接受捐赠收入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万元，主要用途和使用情况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（简述）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接受境外现金捐赠收入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非现金捐赠收入折合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万元，合计接受捐赠收入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万元，主要用途和使用情况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（简述）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8BF83B4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六、成效亮点（实事求是、重点突出、文字精练，内容可包含：获得上级部门或有关领导的批示肯定、管理工作人员或会员取得的荣誉、先进典型、优秀案例等）</w:t>
      </w:r>
    </w:p>
    <w:p w14:paraId="1C7723B6">
      <w:pPr>
        <w:snapToGrid/>
        <w:spacing w:beforeAutospacing="0" w:afterAutospacing="0" w:line="360" w:lineRule="auto"/>
        <w:ind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工作规划</w:t>
      </w:r>
    </w:p>
    <w:p w14:paraId="3316639D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远景目标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</w:t>
      </w:r>
    </w:p>
    <w:p w14:paraId="16908C35">
      <w:pPr>
        <w:numPr>
          <w:ilvl w:val="0"/>
          <w:numId w:val="3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项目计划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（业务活动计划、重点项目计划、助力就业计划、乡村振兴计划、公益慈善计划等） </w:t>
      </w:r>
    </w:p>
    <w:p w14:paraId="1B896E78">
      <w:p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、其他需要说明的情况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不足之处、建议等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04C05C4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25A0CCDE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CEF489F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7868827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 w14:paraId="77DC2843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AA13C0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社会组织名称（公章）：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 w14:paraId="46980741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5132AB1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报告日期：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E8671-4C90-4D44-BBDE-3216B86C79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14A68A-7D2F-40BD-96E8-4A0BA646A4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F5D02E-C89A-4A70-BFD4-B47A1DD1CD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92C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971A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971A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EFE3E"/>
    <w:multiLevelType w:val="singleLevel"/>
    <w:tmpl w:val="B0FEFE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ED2490"/>
    <w:multiLevelType w:val="singleLevel"/>
    <w:tmpl w:val="BFED2490"/>
    <w:lvl w:ilvl="0" w:tentative="0">
      <w:start w:val="2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abstractNum w:abstractNumId="2">
    <w:nsid w:val="D8A019B4"/>
    <w:multiLevelType w:val="singleLevel"/>
    <w:tmpl w:val="D8A019B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Tg5MmM3MzhiZjg0MDY0OTM2MTMwN2E0MWJhMGMifQ=="/>
  </w:docVars>
  <w:rsids>
    <w:rsidRoot w:val="00000000"/>
    <w:rsid w:val="00701617"/>
    <w:rsid w:val="00930024"/>
    <w:rsid w:val="01B65EE7"/>
    <w:rsid w:val="039E3E40"/>
    <w:rsid w:val="0463746B"/>
    <w:rsid w:val="0549029A"/>
    <w:rsid w:val="05586EF0"/>
    <w:rsid w:val="05A60917"/>
    <w:rsid w:val="05AD1B88"/>
    <w:rsid w:val="061D4AE9"/>
    <w:rsid w:val="07BA9E0D"/>
    <w:rsid w:val="08004800"/>
    <w:rsid w:val="09581E0B"/>
    <w:rsid w:val="0BB0400C"/>
    <w:rsid w:val="0C4C3F18"/>
    <w:rsid w:val="0D553231"/>
    <w:rsid w:val="0D761716"/>
    <w:rsid w:val="0DCA0352"/>
    <w:rsid w:val="0DFA5C3C"/>
    <w:rsid w:val="0E550E35"/>
    <w:rsid w:val="0E8C4450"/>
    <w:rsid w:val="0EE066F8"/>
    <w:rsid w:val="0F944A56"/>
    <w:rsid w:val="113D1EB0"/>
    <w:rsid w:val="118A662F"/>
    <w:rsid w:val="11AC53EA"/>
    <w:rsid w:val="12CF0455"/>
    <w:rsid w:val="12F93013"/>
    <w:rsid w:val="13D364C0"/>
    <w:rsid w:val="141751EA"/>
    <w:rsid w:val="14E8498B"/>
    <w:rsid w:val="188E5D6F"/>
    <w:rsid w:val="1AD33166"/>
    <w:rsid w:val="1B4A3C9E"/>
    <w:rsid w:val="1C541DAB"/>
    <w:rsid w:val="1CA92C52"/>
    <w:rsid w:val="1D3E4266"/>
    <w:rsid w:val="1E124827"/>
    <w:rsid w:val="1EC10747"/>
    <w:rsid w:val="1ECA7761"/>
    <w:rsid w:val="1F037161"/>
    <w:rsid w:val="1F1D3483"/>
    <w:rsid w:val="1F6759AB"/>
    <w:rsid w:val="1F9B4D2F"/>
    <w:rsid w:val="21130FE1"/>
    <w:rsid w:val="21B652A1"/>
    <w:rsid w:val="2209191E"/>
    <w:rsid w:val="227930C6"/>
    <w:rsid w:val="23375B6C"/>
    <w:rsid w:val="235807F1"/>
    <w:rsid w:val="238A6EB1"/>
    <w:rsid w:val="23AC3027"/>
    <w:rsid w:val="23B96FDE"/>
    <w:rsid w:val="23DC6027"/>
    <w:rsid w:val="24225F4D"/>
    <w:rsid w:val="243F4044"/>
    <w:rsid w:val="265618DF"/>
    <w:rsid w:val="27B37B36"/>
    <w:rsid w:val="285D42FB"/>
    <w:rsid w:val="2B0025D7"/>
    <w:rsid w:val="2BB907A1"/>
    <w:rsid w:val="2BEC66B7"/>
    <w:rsid w:val="2CB140B2"/>
    <w:rsid w:val="2D6873FC"/>
    <w:rsid w:val="2DD75543"/>
    <w:rsid w:val="2FF65D56"/>
    <w:rsid w:val="310657AE"/>
    <w:rsid w:val="31A544B1"/>
    <w:rsid w:val="31AD6A0A"/>
    <w:rsid w:val="33A405CB"/>
    <w:rsid w:val="34640C67"/>
    <w:rsid w:val="35CE27BC"/>
    <w:rsid w:val="36786C55"/>
    <w:rsid w:val="36813FD8"/>
    <w:rsid w:val="371B5EAC"/>
    <w:rsid w:val="381B7173"/>
    <w:rsid w:val="383B0909"/>
    <w:rsid w:val="38EA2E51"/>
    <w:rsid w:val="39113643"/>
    <w:rsid w:val="392C0A3B"/>
    <w:rsid w:val="39AF4A24"/>
    <w:rsid w:val="39CB786D"/>
    <w:rsid w:val="39F84D00"/>
    <w:rsid w:val="3C8E0166"/>
    <w:rsid w:val="3E9543A6"/>
    <w:rsid w:val="40666B3C"/>
    <w:rsid w:val="40BE01CA"/>
    <w:rsid w:val="40C76E24"/>
    <w:rsid w:val="43550E14"/>
    <w:rsid w:val="43B730DB"/>
    <w:rsid w:val="47733A8B"/>
    <w:rsid w:val="47AE364F"/>
    <w:rsid w:val="48861F15"/>
    <w:rsid w:val="48F96074"/>
    <w:rsid w:val="49E04D5D"/>
    <w:rsid w:val="4A027CAE"/>
    <w:rsid w:val="4B771021"/>
    <w:rsid w:val="4BB53DE9"/>
    <w:rsid w:val="4C1A64D5"/>
    <w:rsid w:val="4C6267F5"/>
    <w:rsid w:val="4C9432E0"/>
    <w:rsid w:val="4E2B2C17"/>
    <w:rsid w:val="4EF23220"/>
    <w:rsid w:val="4F734876"/>
    <w:rsid w:val="505944D3"/>
    <w:rsid w:val="51423383"/>
    <w:rsid w:val="524A34A9"/>
    <w:rsid w:val="534B46CB"/>
    <w:rsid w:val="539B083F"/>
    <w:rsid w:val="551408A9"/>
    <w:rsid w:val="55426099"/>
    <w:rsid w:val="55A814E9"/>
    <w:rsid w:val="55FD133D"/>
    <w:rsid w:val="56261649"/>
    <w:rsid w:val="56C344F7"/>
    <w:rsid w:val="572B48C3"/>
    <w:rsid w:val="57601B83"/>
    <w:rsid w:val="58E95BA9"/>
    <w:rsid w:val="5C0C6C64"/>
    <w:rsid w:val="5DAB167E"/>
    <w:rsid w:val="5DC4222B"/>
    <w:rsid w:val="5E3A21EA"/>
    <w:rsid w:val="5EF04606"/>
    <w:rsid w:val="5F13384A"/>
    <w:rsid w:val="5FE835A4"/>
    <w:rsid w:val="5FFF63AF"/>
    <w:rsid w:val="610B470D"/>
    <w:rsid w:val="620F0E02"/>
    <w:rsid w:val="63131E55"/>
    <w:rsid w:val="631B528B"/>
    <w:rsid w:val="632303A8"/>
    <w:rsid w:val="634405AB"/>
    <w:rsid w:val="65BF2FA8"/>
    <w:rsid w:val="678C7530"/>
    <w:rsid w:val="67F3011E"/>
    <w:rsid w:val="685726F5"/>
    <w:rsid w:val="68E1064A"/>
    <w:rsid w:val="6A2356DD"/>
    <w:rsid w:val="6A7D0134"/>
    <w:rsid w:val="6B131EAE"/>
    <w:rsid w:val="6DD8201C"/>
    <w:rsid w:val="6ECE341F"/>
    <w:rsid w:val="6F502086"/>
    <w:rsid w:val="6F5558EE"/>
    <w:rsid w:val="6FA62A74"/>
    <w:rsid w:val="714F0A29"/>
    <w:rsid w:val="71F2565F"/>
    <w:rsid w:val="73B61F92"/>
    <w:rsid w:val="754B0E32"/>
    <w:rsid w:val="75882928"/>
    <w:rsid w:val="75AE44A4"/>
    <w:rsid w:val="77147E3D"/>
    <w:rsid w:val="78123722"/>
    <w:rsid w:val="78461D63"/>
    <w:rsid w:val="79766359"/>
    <w:rsid w:val="79A92754"/>
    <w:rsid w:val="79FB31EB"/>
    <w:rsid w:val="7AD61FD9"/>
    <w:rsid w:val="7B312C7E"/>
    <w:rsid w:val="7B7F7F7B"/>
    <w:rsid w:val="7C53641B"/>
    <w:rsid w:val="7CEC4B36"/>
    <w:rsid w:val="7D3E6A0D"/>
    <w:rsid w:val="7DDD6CC6"/>
    <w:rsid w:val="7EF67F9E"/>
    <w:rsid w:val="7F2821C2"/>
    <w:rsid w:val="7F65392B"/>
    <w:rsid w:val="F8ED4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2510</Words>
  <Characters>2521</Characters>
  <Lines>0</Lines>
  <Paragraphs>0</Paragraphs>
  <TotalTime>26</TotalTime>
  <ScaleCrop>false</ScaleCrop>
  <LinksUpToDate>false</LinksUpToDate>
  <CharactersWithSpaces>3878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sparrk</cp:lastModifiedBy>
  <dcterms:modified xsi:type="dcterms:W3CDTF">2026-02-09T08:39:50Z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eyJoZGlkIjoiMDI2N2MzZjk4Y2Q1MGNiMTdjZGYyZWVmYTNmMTAwOWQiLCJ1c2VySWQiOiIyODIwODQ3NzgifQ==</vt:lpwstr>
  </property>
  <property fmtid="{D5CDD505-2E9C-101B-9397-08002B2CF9AE}" pid="4" name="ICV">
    <vt:lpwstr>045A06E922D647EB902DCB2C65D8989D_13</vt:lpwstr>
  </property>
</Properties>
</file>