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1E12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7B1D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县老龄工作委员会各成员单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位名单</w:t>
      </w:r>
    </w:p>
    <w:p w14:paraId="74B2CDE6">
      <w:pPr>
        <w:keepNext w:val="0"/>
        <w:keepLines w:val="0"/>
        <w:pageBreakBefore w:val="0"/>
        <w:widowControl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ab/>
      </w:r>
    </w:p>
    <w:p w14:paraId="73D4DE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县委办、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政府办、县委组织部、县委宣传部、县委社会工作部、县委政法委、县委网信办、县人大常委会法工委、县发展和改革局、县人民法院、县人民检察院、县教育局、县科技工信和商贸局、县民族宗教事务局、县公安局、县民政局、县司法局、县财政局、县人力资源和社会保障局、县自然资源局、龙胜生态环境局、县住房和城乡建设局、县交通运输局、县农业农村局、县文广体旅局、县卫生健康局、县应急管理局、县退役军人事务局、县市场监督管理局、县统计局、县医保局、县林业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局、龙胜金融监管支局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县税务局、县烟草局、县政务服务中心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、县总工会、团县委、县妇联、县工商联、县科协、县残联、各乡（镇）人民政府</w:t>
      </w:r>
    </w:p>
    <w:p w14:paraId="33DDBB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342C92D2">
      <w:pPr>
        <w:keepNext w:val="0"/>
        <w:keepLines w:val="0"/>
        <w:pageBreakBefore w:val="0"/>
        <w:widowControl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3D99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4D02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18153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3A22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</w:p>
    <w:p w14:paraId="284D29EC"/>
    <w:sectPr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252E"/>
    <w:rsid w:val="0A866A97"/>
    <w:rsid w:val="5B3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8"/>
    <w:basedOn w:val="1"/>
    <w:qFormat/>
    <w:uiPriority w:val="0"/>
    <w:rPr>
      <w:rFonts w:hint="eastAsia"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2025-09-30T09:23:00Z</dcterms:created>
  <dc:creator>石天妍</dc:creator>
  <cp:lastModifiedBy>石天妍</cp:lastModifiedBy>
  <dcterms:modified xsi:type="dcterms:W3CDTF">2025-09-30T09:26:43Z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F74DE95E249A4782839AD22F4D6AF128_11</vt:lpwstr>
  </property>
  <property fmtid="{D5CDD505-2E9C-101B-9397-08002B2CF9AE}" pid="4" name="KSOTemplateDocerSaveRecord">
    <vt:lpwstr>eyJoZGlkIjoiOTkyOWU2MTBmYzY5OTYyOTdiOGY1NzExNWY4YzJkMmEiLCJ1c2VySWQiOiIyNzY3MDkzNTAifQ==</vt:lpwstr>
  </property>
</Properties>
</file>