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6" w:lineRule="exact"/>
        <w:jc w:val="center"/>
        <w:outlineLvl w:val="0"/>
        <w:rPr>
          <w:rFonts w:hint="default"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lang w:val="en-US" w:eastAsia="zh-CN"/>
        </w:rPr>
        <w:t>龙胜各族自治</w:t>
      </w:r>
      <w:r>
        <w:rPr>
          <w:rFonts w:hint="eastAsia" w:ascii="Times New Roman" w:hAnsi="Times New Roman" w:eastAsia="方正小标宋_GBK" w:cs="Times New Roman"/>
          <w:color w:val="000000"/>
          <w:sz w:val="44"/>
          <w:szCs w:val="44"/>
          <w:lang w:eastAsia="zh-CN"/>
        </w:rPr>
        <w:t>县</w:t>
      </w:r>
      <w:r>
        <w:rPr>
          <w:rFonts w:hint="default" w:ascii="Times New Roman" w:hAnsi="Times New Roman" w:eastAsia="方正小标宋_GBK" w:cs="Times New Roman"/>
          <w:color w:val="000000"/>
          <w:sz w:val="44"/>
          <w:szCs w:val="44"/>
        </w:rPr>
        <w:t>202</w:t>
      </w:r>
      <w:r>
        <w:rPr>
          <w:rFonts w:hint="eastAsia" w:ascii="Times New Roman" w:hAnsi="Times New Roman" w:eastAsia="方正小标宋_GBK" w:cs="Times New Roman"/>
          <w:color w:val="000000"/>
          <w:sz w:val="44"/>
          <w:szCs w:val="44"/>
          <w:lang w:val="en-US" w:eastAsia="zh-CN"/>
        </w:rPr>
        <w:t>5</w:t>
      </w:r>
      <w:r>
        <w:rPr>
          <w:rFonts w:hint="default" w:ascii="Times New Roman" w:hAnsi="Times New Roman" w:eastAsia="方正小标宋_GBK" w:cs="Times New Roman"/>
          <w:color w:val="000000"/>
          <w:sz w:val="44"/>
          <w:szCs w:val="44"/>
        </w:rPr>
        <w:t>年</w:t>
      </w:r>
      <w:r>
        <w:rPr>
          <w:rFonts w:hint="eastAsia" w:ascii="Times New Roman" w:hAnsi="Times New Roman" w:eastAsia="方正小标宋_GBK" w:cs="Times New Roman"/>
          <w:color w:val="000000"/>
          <w:sz w:val="44"/>
          <w:szCs w:val="44"/>
          <w:lang w:eastAsia="zh-CN"/>
        </w:rPr>
        <w:t>前三季度</w:t>
      </w:r>
      <w:r>
        <w:rPr>
          <w:rFonts w:hint="default" w:ascii="Times New Roman" w:hAnsi="Times New Roman" w:eastAsia="方正小标宋_GBK" w:cs="Times New Roman"/>
          <w:color w:val="000000"/>
          <w:sz w:val="44"/>
          <w:szCs w:val="44"/>
        </w:rPr>
        <w:t>经济运行</w:t>
      </w:r>
    </w:p>
    <w:p>
      <w:pPr>
        <w:keepNext w:val="0"/>
        <w:keepLines w:val="0"/>
        <w:pageBreakBefore w:val="0"/>
        <w:widowControl w:val="0"/>
        <w:kinsoku/>
        <w:wordWrap/>
        <w:overflowPunct/>
        <w:topLinePunct w:val="0"/>
        <w:autoSpaceDE/>
        <w:autoSpaceDN/>
        <w:bidi w:val="0"/>
        <w:adjustRightInd w:val="0"/>
        <w:snapToGrid w:val="0"/>
        <w:spacing w:line="586" w:lineRule="exact"/>
        <w:jc w:val="center"/>
        <w:outlineLvl w:val="0"/>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情况分析</w:t>
      </w:r>
    </w:p>
    <w:p>
      <w:pPr>
        <w:keepNext w:val="0"/>
        <w:keepLines w:val="0"/>
        <w:pageBreakBefore w:val="0"/>
        <w:widowControl w:val="0"/>
        <w:kinsoku/>
        <w:wordWrap/>
        <w:overflowPunct/>
        <w:topLinePunct w:val="0"/>
        <w:autoSpaceDE/>
        <w:autoSpaceDN/>
        <w:bidi w:val="0"/>
        <w:adjustRightInd/>
        <w:snapToGrid/>
        <w:spacing w:line="586" w:lineRule="exact"/>
        <w:jc w:val="center"/>
        <w:outlineLvl w:val="9"/>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龙胜各族自治县</w:t>
      </w:r>
      <w:r>
        <w:rPr>
          <w:rFonts w:hint="default" w:ascii="Times New Roman" w:hAnsi="Times New Roman" w:eastAsia="楷体_GB2312" w:cs="Times New Roman"/>
          <w:sz w:val="32"/>
          <w:szCs w:val="32"/>
          <w:lang w:val="en-US" w:eastAsia="zh-CN"/>
        </w:rPr>
        <w:t>统计局</w:t>
      </w:r>
    </w:p>
    <w:p>
      <w:pPr>
        <w:keepNext w:val="0"/>
        <w:keepLines w:val="0"/>
        <w:pageBreakBefore w:val="0"/>
        <w:widowControl w:val="0"/>
        <w:kinsoku/>
        <w:wordWrap/>
        <w:overflowPunct/>
        <w:topLinePunct w:val="0"/>
        <w:autoSpaceDE/>
        <w:autoSpaceDN/>
        <w:bidi w:val="0"/>
        <w:adjustRightInd/>
        <w:snapToGrid/>
        <w:spacing w:line="586" w:lineRule="exact"/>
        <w:jc w:val="center"/>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202</w:t>
      </w:r>
      <w:r>
        <w:rPr>
          <w:rFonts w:hint="eastAsia"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lang w:val="en-US" w:eastAsia="zh-CN"/>
        </w:rPr>
        <w:t>年</w:t>
      </w:r>
      <w:r>
        <w:rPr>
          <w:rFonts w:hint="eastAsia" w:ascii="Times New Roman" w:hAnsi="Times New Roman" w:eastAsia="楷体_GB2312" w:cs="Times New Roman"/>
          <w:sz w:val="32"/>
          <w:szCs w:val="32"/>
          <w:lang w:val="en-US" w:eastAsia="zh-CN"/>
        </w:rPr>
        <w:t>10</w:t>
      </w:r>
      <w:r>
        <w:rPr>
          <w:rFonts w:hint="default" w:ascii="Times New Roman" w:hAnsi="Times New Roman" w:eastAsia="楷体_GB2312" w:cs="Times New Roman"/>
          <w:sz w:val="32"/>
          <w:szCs w:val="32"/>
          <w:lang w:val="en-US" w:eastAsia="zh-CN"/>
        </w:rPr>
        <w:t>月</w:t>
      </w:r>
      <w:r>
        <w:rPr>
          <w:rFonts w:hint="eastAsia" w:ascii="Times New Roman" w:hAnsi="Times New Roman" w:eastAsia="楷体_GB2312" w:cs="Times New Roman"/>
          <w:sz w:val="32"/>
          <w:szCs w:val="32"/>
          <w:lang w:val="en-US" w:eastAsia="zh-CN"/>
        </w:rPr>
        <w:t>31</w:t>
      </w:r>
      <w:r>
        <w:rPr>
          <w:rFonts w:hint="default" w:ascii="Times New Roman" w:hAnsi="Times New Roman" w:eastAsia="楷体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86" w:lineRule="exact"/>
        <w:jc w:val="center"/>
        <w:outlineLvl w:val="9"/>
        <w:rPr>
          <w:rFonts w:hint="default" w:ascii="Times New Roman" w:hAnsi="Times New Roman" w:eastAsia="楷体_GB2312" w:cs="Times New Roman"/>
          <w:sz w:val="32"/>
          <w:szCs w:val="32"/>
          <w:lang w:val="en-US" w:eastAsia="zh-CN"/>
        </w:rPr>
      </w:pPr>
    </w:p>
    <w:p>
      <w:pPr>
        <w:keepNext w:val="0"/>
        <w:keepLines w:val="0"/>
        <w:widowControl/>
        <w:suppressLineNumbers w:val="0"/>
        <w:ind w:firstLine="640" w:firstLineChars="200"/>
        <w:jc w:val="left"/>
        <w:rPr>
          <w:rFonts w:hint="default" w:ascii="Times New Roman" w:hAnsi="Times New Roman" w:eastAsia="仿宋_GB2312" w:cs="Times New Roman"/>
          <w:b w:val="0"/>
          <w:bCs/>
          <w:color w:val="000000"/>
          <w:sz w:val="32"/>
          <w:szCs w:val="32"/>
          <w:lang w:val="en-US" w:eastAsia="zh-CN"/>
        </w:rPr>
      </w:pPr>
      <w:r>
        <w:rPr>
          <w:rFonts w:ascii="仿宋_GB2312" w:hAnsi="宋体" w:eastAsia="仿宋_GB2312" w:cs="仿宋_GB2312"/>
          <w:i w:val="0"/>
          <w:caps w:val="0"/>
          <w:color w:val="000000"/>
          <w:spacing w:val="0"/>
          <w:kern w:val="0"/>
          <w:sz w:val="32"/>
          <w:szCs w:val="32"/>
          <w:shd w:val="clear" w:fill="FFFFFF"/>
          <w:lang w:val="en-US" w:eastAsia="zh-CN" w:bidi="ar"/>
        </w:rPr>
        <w:t>今年以来，在县委、县政府的坚强领导下，全县各级各部门深入学习贯彻党的二十大和二十届二中、三中全会精神，贯彻落实习近平总书记关于广西工作论述的重要要求，全力以赴抓经济促发展</w:t>
      </w:r>
      <w:r>
        <w:rPr>
          <w:rFonts w:hint="eastAsia" w:ascii="仿宋_GB2312" w:hAnsi="宋体" w:eastAsia="仿宋_GB2312" w:cs="仿宋_GB2312"/>
          <w:i w:val="0"/>
          <w:caps w:val="0"/>
          <w:color w:val="000000"/>
          <w:spacing w:val="0"/>
          <w:kern w:val="0"/>
          <w:sz w:val="32"/>
          <w:szCs w:val="32"/>
          <w:shd w:val="clear" w:fill="FFFFFF"/>
          <w:lang w:val="en-US" w:eastAsia="zh-CN" w:bidi="ar"/>
        </w:rPr>
        <w:t>，</w:t>
      </w:r>
      <w:bookmarkStart w:id="0" w:name="_GoBack"/>
      <w:bookmarkEnd w:id="0"/>
      <w:r>
        <w:rPr>
          <w:rFonts w:hint="eastAsia" w:ascii="Times New Roman" w:hAnsi="Times New Roman" w:eastAsia="仿宋_GB2312" w:cs="Times New Roman"/>
          <w:b w:val="0"/>
          <w:bCs/>
          <w:color w:val="000000"/>
          <w:sz w:val="32"/>
          <w:szCs w:val="32"/>
          <w:lang w:val="en-US" w:eastAsia="zh-CN"/>
        </w:rPr>
        <w:t>但受多重因素影响，</w:t>
      </w:r>
      <w:r>
        <w:rPr>
          <w:rFonts w:hint="default" w:ascii="Times New Roman" w:hAnsi="Times New Roman" w:eastAsia="仿宋_GB2312" w:cs="Times New Roman"/>
          <w:b w:val="0"/>
          <w:bCs/>
          <w:color w:val="000000"/>
          <w:sz w:val="32"/>
          <w:szCs w:val="32"/>
          <w:lang w:val="en-US" w:eastAsia="zh-CN"/>
        </w:rPr>
        <w:t>经济增速有所放缓</w:t>
      </w:r>
      <w:r>
        <w:rPr>
          <w:rFonts w:hint="eastAsia" w:ascii="Times New Roman" w:hAnsi="Times New Roman" w:eastAsia="仿宋_GB2312" w:cs="Times New Roman"/>
          <w:b w:val="0"/>
          <w:bCs/>
          <w:color w:val="000000"/>
          <w:sz w:val="32"/>
          <w:szCs w:val="32"/>
          <w:lang w:val="en-US" w:eastAsia="zh-CN"/>
        </w:rPr>
        <w:t>，须加大力度补短板强弱项，促进经济平稳健康发展。</w:t>
      </w:r>
      <w:r>
        <w:rPr>
          <w:rFonts w:hint="default" w:ascii="Times New Roman" w:hAnsi="Times New Roman" w:eastAsia="仿宋_GB2312" w:cs="Times New Roman"/>
          <w:b w:val="0"/>
          <w:bCs/>
          <w:color w:val="000000"/>
          <w:sz w:val="32"/>
          <w:szCs w:val="32"/>
          <w:lang w:val="en-US" w:eastAsia="zh-CN"/>
        </w:rPr>
        <w:t> </w:t>
      </w:r>
    </w:p>
    <w:p>
      <w:pPr>
        <w:keepNext w:val="0"/>
        <w:keepLines w:val="0"/>
        <w:widowControl/>
        <w:suppressLineNumbers w:val="0"/>
        <w:ind w:firstLine="640" w:firstLineChars="200"/>
        <w:jc w:val="left"/>
        <w:rPr>
          <w:rFonts w:hint="default" w:ascii="Times New Roman" w:hAnsi="Times New Roman" w:eastAsia="仿宋_GB2312" w:cs="Times New Roman"/>
          <w:bCs/>
          <w:sz w:val="32"/>
          <w:szCs w:val="32"/>
        </w:rPr>
      </w:pPr>
      <w:r>
        <w:rPr>
          <w:rFonts w:hint="eastAsia" w:ascii="Times New Roman" w:hAnsi="Times New Roman" w:eastAsia="仿宋_GB2312" w:cs="Times New Roman"/>
          <w:b w:val="0"/>
          <w:bCs/>
          <w:color w:val="000000"/>
          <w:sz w:val="32"/>
          <w:szCs w:val="32"/>
          <w:lang w:val="en-US" w:eastAsia="zh-CN"/>
        </w:rPr>
        <w:t>初步核算，前三季度全县</w:t>
      </w:r>
      <w:r>
        <w:rPr>
          <w:rFonts w:hint="default" w:ascii="Times New Roman" w:hAnsi="Times New Roman" w:eastAsia="仿宋_GB2312" w:cs="Times New Roman"/>
          <w:b w:val="0"/>
          <w:bCs/>
          <w:color w:val="000000"/>
          <w:sz w:val="32"/>
          <w:szCs w:val="32"/>
          <w:lang w:val="en-US" w:eastAsia="zh-CN"/>
        </w:rPr>
        <w:t>生产总值（GDP）</w:t>
      </w:r>
      <w:r>
        <w:rPr>
          <w:rFonts w:hint="eastAsia" w:ascii="Times New Roman" w:hAnsi="Times New Roman" w:eastAsia="仿宋_GB2312" w:cs="Times New Roman"/>
          <w:b w:val="0"/>
          <w:bCs/>
          <w:color w:val="000000"/>
          <w:sz w:val="32"/>
          <w:szCs w:val="32"/>
          <w:lang w:val="en-US" w:eastAsia="zh-CN"/>
        </w:rPr>
        <w:t>41.10</w:t>
      </w:r>
      <w:r>
        <w:rPr>
          <w:rFonts w:hint="default" w:ascii="Times New Roman" w:hAnsi="Times New Roman" w:eastAsia="仿宋_GB2312" w:cs="Times New Roman"/>
          <w:b w:val="0"/>
          <w:bCs/>
          <w:color w:val="000000"/>
          <w:sz w:val="32"/>
          <w:szCs w:val="32"/>
          <w:lang w:val="en-US" w:eastAsia="zh-CN"/>
        </w:rPr>
        <w:t>亿元，按不变价格计算，同比增长</w:t>
      </w:r>
      <w:r>
        <w:rPr>
          <w:rFonts w:hint="eastAsia" w:ascii="Times New Roman" w:hAnsi="Times New Roman" w:eastAsia="仿宋_GB2312" w:cs="Times New Roman"/>
          <w:b w:val="0"/>
          <w:bCs/>
          <w:color w:val="000000"/>
          <w:sz w:val="32"/>
          <w:szCs w:val="32"/>
          <w:lang w:val="en-US" w:eastAsia="zh-CN"/>
        </w:rPr>
        <w:t>1.4</w:t>
      </w:r>
      <w:r>
        <w:rPr>
          <w:rFonts w:hint="default" w:ascii="Times New Roman" w:hAnsi="Times New Roman" w:eastAsia="仿宋_GB2312" w:cs="Times New Roman"/>
          <w:b w:val="0"/>
          <w:bCs/>
          <w:color w:val="000000"/>
          <w:sz w:val="32"/>
          <w:szCs w:val="32"/>
          <w:lang w:val="en-US" w:eastAsia="zh-CN"/>
        </w:rPr>
        <w:t>%。分产业看，第一产业增加值</w:t>
      </w:r>
      <w:r>
        <w:rPr>
          <w:rFonts w:hint="eastAsia" w:ascii="Times New Roman" w:hAnsi="Times New Roman" w:eastAsia="仿宋_GB2312" w:cs="Times New Roman"/>
          <w:b w:val="0"/>
          <w:bCs/>
          <w:color w:val="000000"/>
          <w:sz w:val="32"/>
          <w:szCs w:val="32"/>
          <w:lang w:val="en-US" w:eastAsia="zh-CN"/>
        </w:rPr>
        <w:t>5.41</w:t>
      </w:r>
      <w:r>
        <w:rPr>
          <w:rFonts w:hint="default" w:ascii="Times New Roman" w:hAnsi="Times New Roman" w:eastAsia="仿宋_GB2312" w:cs="Times New Roman"/>
          <w:b w:val="0"/>
          <w:bCs/>
          <w:color w:val="000000"/>
          <w:sz w:val="32"/>
          <w:szCs w:val="32"/>
          <w:lang w:val="en-US" w:eastAsia="zh-CN"/>
        </w:rPr>
        <w:t>亿元，同比增长</w:t>
      </w:r>
      <w:r>
        <w:rPr>
          <w:rFonts w:hint="eastAsia" w:ascii="Times New Roman" w:hAnsi="Times New Roman" w:eastAsia="仿宋_GB2312" w:cs="Times New Roman"/>
          <w:b w:val="0"/>
          <w:bCs/>
          <w:color w:val="000000"/>
          <w:sz w:val="32"/>
          <w:szCs w:val="32"/>
          <w:lang w:val="en-US" w:eastAsia="zh-CN"/>
        </w:rPr>
        <w:t>2.3</w:t>
      </w:r>
      <w:r>
        <w:rPr>
          <w:rFonts w:hint="default" w:ascii="Times New Roman" w:hAnsi="Times New Roman" w:eastAsia="仿宋_GB2312" w:cs="Times New Roman"/>
          <w:b w:val="0"/>
          <w:bCs/>
          <w:color w:val="000000"/>
          <w:sz w:val="32"/>
          <w:szCs w:val="32"/>
          <w:lang w:val="en-US" w:eastAsia="zh-CN"/>
        </w:rPr>
        <w:t>%；第二产业增加值</w:t>
      </w:r>
      <w:r>
        <w:rPr>
          <w:rFonts w:hint="eastAsia" w:ascii="Times New Roman" w:hAnsi="Times New Roman" w:eastAsia="仿宋_GB2312" w:cs="Times New Roman"/>
          <w:b w:val="0"/>
          <w:bCs/>
          <w:color w:val="000000"/>
          <w:sz w:val="32"/>
          <w:szCs w:val="32"/>
          <w:lang w:val="en-US" w:eastAsia="zh-CN"/>
        </w:rPr>
        <w:t>9.36</w:t>
      </w:r>
      <w:r>
        <w:rPr>
          <w:rFonts w:hint="default" w:ascii="Times New Roman" w:hAnsi="Times New Roman" w:eastAsia="仿宋_GB2312" w:cs="Times New Roman"/>
          <w:b w:val="0"/>
          <w:bCs/>
          <w:color w:val="000000"/>
          <w:sz w:val="32"/>
          <w:szCs w:val="32"/>
          <w:lang w:val="en-US" w:eastAsia="zh-CN"/>
        </w:rPr>
        <w:t>亿元，</w:t>
      </w:r>
      <w:r>
        <w:rPr>
          <w:rFonts w:hint="eastAsia" w:ascii="Times New Roman" w:hAnsi="Times New Roman" w:eastAsia="仿宋_GB2312" w:cs="Times New Roman"/>
          <w:b w:val="0"/>
          <w:bCs/>
          <w:color w:val="000000"/>
          <w:sz w:val="32"/>
          <w:szCs w:val="32"/>
          <w:lang w:val="en-US" w:eastAsia="zh-CN"/>
        </w:rPr>
        <w:t>下降2.1</w:t>
      </w:r>
      <w:r>
        <w:rPr>
          <w:rFonts w:hint="default" w:ascii="Times New Roman" w:hAnsi="Times New Roman" w:eastAsia="仿宋_GB2312" w:cs="Times New Roman"/>
          <w:b w:val="0"/>
          <w:bCs/>
          <w:color w:val="000000"/>
          <w:sz w:val="32"/>
          <w:szCs w:val="32"/>
          <w:lang w:val="en-US" w:eastAsia="zh-CN"/>
        </w:rPr>
        <w:t>%；第三产业增加值</w:t>
      </w:r>
      <w:r>
        <w:rPr>
          <w:rFonts w:hint="eastAsia" w:ascii="Times New Roman" w:hAnsi="Times New Roman" w:eastAsia="仿宋_GB2312" w:cs="Times New Roman"/>
          <w:b w:val="0"/>
          <w:bCs/>
          <w:color w:val="000000"/>
          <w:sz w:val="32"/>
          <w:szCs w:val="32"/>
          <w:lang w:val="en-US" w:eastAsia="zh-CN"/>
        </w:rPr>
        <w:t>26.33</w:t>
      </w:r>
      <w:r>
        <w:rPr>
          <w:rFonts w:hint="default" w:ascii="Times New Roman" w:hAnsi="Times New Roman" w:eastAsia="仿宋_GB2312" w:cs="Times New Roman"/>
          <w:b w:val="0"/>
          <w:bCs/>
          <w:color w:val="000000"/>
          <w:sz w:val="32"/>
          <w:szCs w:val="32"/>
          <w:lang w:val="en-US" w:eastAsia="zh-CN"/>
        </w:rPr>
        <w:t>亿元，增长2.</w:t>
      </w:r>
      <w:r>
        <w:rPr>
          <w:rFonts w:hint="eastAsia" w:ascii="Times New Roman" w:hAnsi="Times New Roman" w:eastAsia="仿宋_GB2312" w:cs="Times New Roman"/>
          <w:b w:val="0"/>
          <w:bCs/>
          <w:color w:val="000000"/>
          <w:sz w:val="32"/>
          <w:szCs w:val="32"/>
          <w:lang w:val="en-US" w:eastAsia="zh-CN"/>
        </w:rPr>
        <w:t>8</w:t>
      </w:r>
      <w:r>
        <w:rPr>
          <w:rFonts w:hint="default" w:ascii="Times New Roman" w:hAnsi="Times New Roman" w:eastAsia="仿宋_GB2312" w:cs="Times New Roman"/>
          <w:b w:val="0"/>
          <w:bCs/>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eastAsia="zh-CN"/>
        </w:rPr>
        <w:t>一、</w:t>
      </w:r>
      <w:r>
        <w:rPr>
          <w:rFonts w:hint="eastAsia" w:ascii="Times New Roman" w:hAnsi="Times New Roman" w:eastAsia="黑体" w:cs="Times New Roman"/>
          <w:b w:val="0"/>
          <w:bCs w:val="0"/>
          <w:sz w:val="32"/>
          <w:szCs w:val="32"/>
        </w:rPr>
        <w:t>农业生产形势稳定</w:t>
      </w:r>
      <w:r>
        <w:rPr>
          <w:rFonts w:hint="eastAsia" w:ascii="Times New Roman" w:hAnsi="Times New Roman" w:eastAsia="黑体" w:cs="Times New Roman"/>
          <w:b w:val="0"/>
          <w:bCs w:val="0"/>
          <w:sz w:val="32"/>
          <w:szCs w:val="32"/>
          <w:lang w:eastAsia="zh-CN"/>
        </w:rPr>
        <w:t>，蔬菜</w:t>
      </w:r>
      <w:r>
        <w:rPr>
          <w:rFonts w:hint="eastAsia" w:ascii="Times New Roman" w:hAnsi="Times New Roman" w:eastAsia="黑体" w:cs="Times New Roman"/>
          <w:b w:val="0"/>
          <w:bCs w:val="0"/>
          <w:sz w:val="32"/>
          <w:szCs w:val="32"/>
        </w:rPr>
        <w:t>生产能力稳步提升</w:t>
      </w:r>
      <w:r>
        <w:rPr>
          <w:rFonts w:hint="eastAsia" w:ascii="Times New Roman" w:hAnsi="Times New Roman" w:eastAsia="黑体" w:cs="Times New Roman"/>
          <w:b w:val="0"/>
          <w:bCs w:val="0"/>
          <w:sz w:val="32"/>
          <w:szCs w:val="32"/>
          <w:lang w:val="en-US" w:eastAsia="zh-CN"/>
        </w:rPr>
        <w:t>。</w:t>
      </w:r>
    </w:p>
    <w:p>
      <w:pPr>
        <w:keepNext w:val="0"/>
        <w:keepLines w:val="0"/>
        <w:widowControl/>
        <w:suppressLineNumbers w:val="0"/>
        <w:ind w:firstLine="640" w:firstLineChars="200"/>
        <w:jc w:val="left"/>
        <w:rPr>
          <w:rFonts w:hint="default" w:ascii="Times New Roman" w:hAnsi="Times New Roman" w:eastAsia="仿宋_GB2312" w:cs="Times New Roman"/>
          <w:b w:val="0"/>
          <w:bCs/>
          <w:color w:val="000000"/>
          <w:sz w:val="32"/>
          <w:szCs w:val="32"/>
          <w:lang w:val="en-US" w:eastAsia="zh-CN"/>
        </w:rPr>
      </w:pPr>
      <w:r>
        <w:rPr>
          <w:rFonts w:hint="eastAsia" w:ascii="Times New Roman" w:hAnsi="Times New Roman" w:eastAsia="仿宋_GB2312" w:cs="Times New Roman"/>
          <w:b w:val="0"/>
          <w:bCs/>
          <w:color w:val="000000"/>
          <w:sz w:val="32"/>
          <w:szCs w:val="32"/>
          <w:lang w:val="en-US" w:eastAsia="zh-CN"/>
        </w:rPr>
        <w:t>前三季度，龙胜县农林牧渔业总产值同比增长2.5%。其中，蔬菜及食用菌同比增长3.7%。新增蔬菜生产基地面积1200亩，同比增长2.9%，产量同比增长3.6%；园林水果产量同比增长3.4%。</w:t>
      </w: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firstLine="640" w:firstLineChars="200"/>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工业生产恢复向好，主导行业运行稳健。</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rPr>
          <w:rFonts w:hint="default" w:ascii="仿宋" w:hAnsi="仿宋" w:eastAsia="仿宋" w:cs="宋体"/>
          <w:kern w:val="0"/>
          <w:sz w:val="32"/>
          <w:szCs w:val="32"/>
          <w:highlight w:val="yellow"/>
          <w:lang w:val="en-US" w:eastAsia="zh-CN"/>
        </w:rPr>
      </w:pPr>
      <w:r>
        <w:rPr>
          <w:rFonts w:hint="eastAsia" w:ascii="Times New Roman" w:hAnsi="Times New Roman" w:eastAsia="仿宋_GB2312" w:cs="仿宋_GB2312"/>
          <w:color w:val="auto"/>
          <w:kern w:val="2"/>
          <w:sz w:val="32"/>
          <w:szCs w:val="22"/>
          <w:lang w:val="en-US" w:eastAsia="zh-CN" w:bidi="ar-SA"/>
        </w:rPr>
        <w:t>前三季度，全部工业增加值同比增长2.5%；规模以上工业增加值同比增长1.4%；规模以下工业增加值同比增长3.3%。</w:t>
      </w: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left="0" w:leftChars="0" w:firstLine="640" w:firstLineChars="200"/>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服务业发展向好，金融业拉动作用明显。</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rPr>
          <w:rFonts w:hint="default" w:ascii="Times New Roman" w:hAnsi="Times New Roman" w:eastAsia="仿宋_GB2312" w:cs="仿宋_GB2312"/>
          <w:color w:val="auto"/>
          <w:kern w:val="2"/>
          <w:sz w:val="32"/>
          <w:szCs w:val="22"/>
          <w:lang w:val="en-US" w:eastAsia="zh-CN" w:bidi="ar-SA"/>
        </w:rPr>
      </w:pPr>
      <w:r>
        <w:rPr>
          <w:rFonts w:hint="eastAsia" w:ascii="Times New Roman" w:hAnsi="Times New Roman" w:eastAsia="仿宋_GB2312"/>
          <w:color w:val="auto"/>
          <w:sz w:val="32"/>
          <w:szCs w:val="32"/>
          <w:lang w:val="en-US" w:eastAsia="zh-CN"/>
        </w:rPr>
        <w:t>前</w:t>
      </w:r>
      <w:r>
        <w:rPr>
          <w:rFonts w:hint="eastAsia" w:ascii="Times New Roman" w:hAnsi="Times New Roman" w:eastAsia="仿宋_GB2312" w:cs="仿宋_GB2312"/>
          <w:color w:val="auto"/>
          <w:kern w:val="2"/>
          <w:sz w:val="32"/>
          <w:szCs w:val="22"/>
          <w:lang w:val="en-US" w:eastAsia="zh-CN" w:bidi="ar-SA"/>
        </w:rPr>
        <w:t>三季度</w:t>
      </w:r>
      <w:r>
        <w:rPr>
          <w:rFonts w:hint="default" w:ascii="Times New Roman" w:hAnsi="Times New Roman" w:eastAsia="仿宋_GB2312" w:cs="仿宋_GB2312"/>
          <w:color w:val="auto"/>
          <w:kern w:val="2"/>
          <w:sz w:val="32"/>
          <w:szCs w:val="22"/>
          <w:lang w:val="en-US" w:eastAsia="zh-CN" w:bidi="ar-SA"/>
        </w:rPr>
        <w:t>，龙胜县服务业增加值同比增长</w:t>
      </w:r>
      <w:r>
        <w:rPr>
          <w:rFonts w:hint="eastAsia" w:ascii="Times New Roman" w:hAnsi="Times New Roman" w:eastAsia="仿宋_GB2312" w:cs="仿宋_GB2312"/>
          <w:color w:val="auto"/>
          <w:kern w:val="2"/>
          <w:sz w:val="32"/>
          <w:szCs w:val="22"/>
          <w:lang w:val="en-US" w:eastAsia="zh-CN" w:bidi="ar-SA"/>
        </w:rPr>
        <w:t>2.8</w:t>
      </w:r>
      <w:r>
        <w:rPr>
          <w:rFonts w:hint="default" w:ascii="Times New Roman" w:hAnsi="Times New Roman" w:eastAsia="仿宋_GB2312" w:cs="仿宋_GB2312"/>
          <w:color w:val="auto"/>
          <w:kern w:val="2"/>
          <w:sz w:val="32"/>
          <w:szCs w:val="22"/>
          <w:lang w:val="en-US" w:eastAsia="zh-CN" w:bidi="ar-SA"/>
        </w:rPr>
        <w:t>%。</w:t>
      </w:r>
      <w:r>
        <w:rPr>
          <w:rFonts w:hint="eastAsia" w:ascii="Times New Roman" w:hAnsi="Times New Roman" w:eastAsia="仿宋_GB2312" w:cs="仿宋_GB2312"/>
          <w:color w:val="auto"/>
          <w:kern w:val="2"/>
          <w:sz w:val="32"/>
          <w:szCs w:val="22"/>
          <w:lang w:val="en-US" w:eastAsia="zh-CN" w:bidi="ar-SA"/>
        </w:rPr>
        <w:t>其中，金融业增加值增速为15.4%，拉动GDP0.8个百分点，金融业对GDP的拉动作用较为明显。批发和零售业、交通运输、仓储和邮政业、房地产业增加值增速分别增长4.8%、3.1%、3.1%</w:t>
      </w:r>
      <w:r>
        <w:rPr>
          <w:rFonts w:hint="default" w:ascii="Times New Roman" w:hAnsi="Times New Roman" w:eastAsia="仿宋_GB2312" w:cs="仿宋_GB2312"/>
          <w:color w:val="auto"/>
          <w:kern w:val="2"/>
          <w:sz w:val="32"/>
          <w:szCs w:val="22"/>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left="0" w:leftChars="0" w:firstLine="640" w:firstLineChars="200"/>
        <w:rPr>
          <w:rFonts w:hint="eastAsia"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居民收入平稳增长</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rPr>
          <w:rFonts w:hint="eastAsia" w:ascii="Times New Roman" w:hAnsi="Times New Roman" w:eastAsia="仿宋_GB2312" w:cs="仿宋_GB2312"/>
          <w:color w:val="auto"/>
          <w:kern w:val="2"/>
          <w:sz w:val="32"/>
          <w:szCs w:val="22"/>
          <w:lang w:val="en-US" w:eastAsia="zh-CN" w:bidi="ar-SA"/>
        </w:rPr>
      </w:pPr>
      <w:r>
        <w:rPr>
          <w:rFonts w:hint="eastAsia" w:ascii="Times New Roman" w:hAnsi="Times New Roman" w:eastAsia="仿宋_GB2312" w:cs="仿宋_GB2312"/>
          <w:color w:val="auto"/>
          <w:kern w:val="2"/>
          <w:sz w:val="32"/>
          <w:szCs w:val="22"/>
          <w:lang w:val="en-US" w:eastAsia="zh-CN" w:bidi="ar-SA"/>
        </w:rPr>
        <w:t>前三季度，全县居民人均可支配收入20065元，同比名义增长4.8 %。按常住地分，城镇居民人均可支配收入33978元，同比名义增长3.0 %；农村居民人均可支配收入12590元，同比名义增长6.0 %。</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200"/>
        <w:rPr>
          <w:rFonts w:hint="eastAsia" w:ascii="Times New Roman" w:hAnsi="Times New Roman" w:eastAsia="黑体"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rPr>
          <w:rFonts w:hint="default" w:ascii="Times New Roman" w:hAnsi="Times New Roman" w:eastAsia="仿宋_GB2312" w:cs="仿宋_GB2312"/>
          <w:color w:val="auto"/>
          <w:kern w:val="2"/>
          <w:sz w:val="32"/>
          <w:szCs w:val="22"/>
          <w:lang w:val="en-US" w:eastAsia="zh-CN" w:bidi="ar-SA"/>
        </w:rPr>
      </w:pPr>
    </w:p>
    <w:p>
      <w:pPr>
        <w:pStyle w:val="10"/>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86" w:lineRule="exact"/>
        <w:ind w:left="0" w:leftChars="0" w:right="0" w:rightChars="0" w:firstLine="480" w:firstLineChars="200"/>
        <w:jc w:val="both"/>
        <w:rPr>
          <w:rFonts w:hint="eastAsia" w:ascii="仿宋_GB2312" w:hAnsi="仿宋_GB2312" w:eastAsia="仿宋_GB2312" w:cs="仿宋_GB2312"/>
          <w:sz w:val="24"/>
          <w:szCs w:val="32"/>
          <w:lang w:val="en-US" w:eastAsia="zh-CN"/>
        </w:rPr>
      </w:pPr>
    </w:p>
    <w:sectPr>
      <w:headerReference r:id="rId3" w:type="default"/>
      <w:footerReference r:id="rId4" w:type="default"/>
      <w:pgSz w:w="11906" w:h="16838"/>
      <w:pgMar w:top="1440" w:right="12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004030204"/>
    <w:charset w:val="00"/>
    <w:family w:val="auto"/>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001010101"/>
    <w:charset w:val="86"/>
    <w:family w:val="auto"/>
    <w:pitch w:val="default"/>
    <w:sig w:usb0="00000000" w:usb1="00000000" w:usb2="00000000" w:usb3="00000000" w:csb0="00040000" w:csb1="00000000"/>
  </w:font>
  <w:font w:name="Consolas">
    <w:altName w:val="Liberation Sans Narrow"/>
    <w:panose1 w:val="020B0609020002030204"/>
    <w:charset w:val="00"/>
    <w:family w:val="auto"/>
    <w:pitch w:val="default"/>
    <w:sig w:usb0="00000000" w:usb1="00000000" w:usb2="00000009" w:usb3="00000000" w:csb0="6000019F" w:csb1="DFD7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001010101"/>
    <w:charset w:val="86"/>
    <w:family w:val="auto"/>
    <w:pitch w:val="default"/>
    <w:sig w:usb0="00000000" w:usb1="00000000" w:usb2="00000000" w:usb3="00000000" w:csb0="00040000" w:csb1="00000000"/>
  </w:font>
  <w:font w:name="仿宋">
    <w:altName w:val="方正仿宋_GBK"/>
    <w:panose1 w:val="020106090600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 w:name="Liberation Sans Narrow">
    <w:panose1 w:val="020B0606020202030204"/>
    <w:charset w:val="00"/>
    <w:family w:val="auto"/>
    <w:pitch w:val="default"/>
    <w:sig w:usb0="A00002AF" w:usb1="500078FB" w:usb2="00000000" w:usb3="00000000" w:csb0="6000009F" w:csb1="DFD70000"/>
  </w:font>
  <w:font w:name="仿宋_GB2312">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7140"/>
      </w:tabs>
      <w:wordWrap w:val="0"/>
      <w:ind w:right="405" w:firstLine="360"/>
      <w:jc w:val="right"/>
    </w:pPr>
    <w:r>
      <w:rPr>
        <w:sz w:val="18"/>
      </w:rPr>
      <mc:AlternateContent>
        <mc:Choice Requires="wps">
          <w:drawing>
            <wp:anchor distT="0" distB="0" distL="0" distR="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w="12700">
                        <a:noFill/>
                      </a:ln>
                    </wps:spPr>
                    <wps:txbx>
                      <w:txbxContent>
                        <w:p>
                          <w:pPr>
                            <w:pStyle w:val="7"/>
                            <w:tabs>
                              <w:tab w:val="left" w:pos="7140"/>
                            </w:tabs>
                            <w:wordWrap w:val="0"/>
                            <w:ind w:right="405" w:firstLine="360"/>
                            <w:jc w:val="right"/>
                          </w:pPr>
                          <w:r>
                            <w:rPr>
                              <w:rStyle w:val="16"/>
                              <w:rFonts w:hint="eastAsia"/>
                              <w:color w:val="000000"/>
                              <w:spacing w:val="-8"/>
                              <w:sz w:val="28"/>
                              <w:szCs w:val="28"/>
                            </w:rPr>
                            <w:t xml:space="preserve">—  </w:t>
                          </w:r>
                          <w:r>
                            <w:rPr>
                              <w:rFonts w:ascii="宋体" w:hAnsi="宋体"/>
                              <w:color w:val="000000"/>
                              <w:spacing w:val="-8"/>
                              <w:sz w:val="28"/>
                              <w:szCs w:val="28"/>
                            </w:rPr>
                            <w:fldChar w:fldCharType="begin"/>
                          </w:r>
                          <w:r>
                            <w:rPr>
                              <w:rStyle w:val="16"/>
                              <w:rFonts w:ascii="宋体" w:hAnsi="宋体"/>
                              <w:color w:val="000000"/>
                              <w:spacing w:val="-8"/>
                              <w:sz w:val="28"/>
                              <w:szCs w:val="28"/>
                            </w:rPr>
                            <w:instrText xml:space="preserve"> PAGE </w:instrText>
                          </w:r>
                          <w:r>
                            <w:rPr>
                              <w:rFonts w:ascii="宋体" w:hAnsi="宋体"/>
                              <w:color w:val="000000"/>
                              <w:spacing w:val="-8"/>
                              <w:sz w:val="28"/>
                              <w:szCs w:val="28"/>
                            </w:rPr>
                            <w:fldChar w:fldCharType="separate"/>
                          </w:r>
                          <w:r>
                            <w:rPr>
                              <w:rStyle w:val="16"/>
                              <w:rFonts w:ascii="宋体" w:hAnsi="宋体"/>
                              <w:color w:val="000000"/>
                              <w:spacing w:val="-8"/>
                              <w:sz w:val="28"/>
                              <w:szCs w:val="28"/>
                            </w:rPr>
                            <w:t>1</w:t>
                          </w:r>
                          <w:r>
                            <w:rPr>
                              <w:rFonts w:ascii="宋体" w:hAnsi="宋体"/>
                              <w:color w:val="000000"/>
                              <w:spacing w:val="-8"/>
                              <w:sz w:val="28"/>
                              <w:szCs w:val="28"/>
                            </w:rPr>
                            <w:fldChar w:fldCharType="end"/>
                          </w:r>
                          <w:r>
                            <w:rPr>
                              <w:rStyle w:val="16"/>
                              <w:rFonts w:hint="eastAsia" w:ascii="宋体" w:hAnsi="宋体"/>
                              <w:color w:val="000000"/>
                              <w:spacing w:val="-8"/>
                              <w:sz w:val="28"/>
                              <w:szCs w:val="28"/>
                            </w:rPr>
                            <w:t xml:space="preserve"> </w:t>
                          </w:r>
                          <w:r>
                            <w:rPr>
                              <w:rStyle w:val="16"/>
                              <w:rFonts w:hint="eastAsia"/>
                              <w:color w:val="000000"/>
                              <w:spacing w:val="-8"/>
                              <w:sz w:val="28"/>
                              <w:szCs w:val="28"/>
                            </w:rPr>
                            <w:t xml:space="preserve"> —</w:t>
                          </w:r>
                        </w:p>
                      </w:txbxContent>
                    </wps:txbx>
                    <wps:bodyPr rot="0" vert="horz" wrap="none" lIns="0" tIns="0" rIns="0" bIns="0" anchor="t" anchorCtr="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1024;mso-width-relative:page;mso-height-relative:page;" filled="f" stroked="f" coordsize="21600,21600" o:gfxdata="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&#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F8ElifRAAAABQEAAA8AAAAAAAAAAQAgAAAAOAAAAGRy&#10;cy9kb3ducmV2LnhtbFBLAQIUABQAAAAIAIdO4kCCTbNtvQEAAGEDAAAOAAAAAAAAAAEAIAAAADYB&#10;AABkcnMvZTJvRG9jLnhtbFBLBQYAAAAABgAGAFkBAABlBQAAAAA=&#10;">
              <v:fill on="f" focussize="0,0"/>
              <v:stroke on="f" weight="1pt"/>
              <v:imagedata o:title=""/>
              <o:lock v:ext="edit" aspectratio="f"/>
              <v:textbox inset="0mm,0mm,0mm,0mm" style="mso-fit-shape-to-text:t;">
                <w:txbxContent>
                  <w:p>
                    <w:pPr>
                      <w:pStyle w:val="7"/>
                      <w:tabs>
                        <w:tab w:val="left" w:pos="7140"/>
                      </w:tabs>
                      <w:wordWrap w:val="0"/>
                      <w:ind w:right="405" w:firstLine="360"/>
                      <w:jc w:val="right"/>
                    </w:pPr>
                    <w:r>
                      <w:rPr>
                        <w:rStyle w:val="16"/>
                        <w:rFonts w:hint="eastAsia"/>
                        <w:color w:val="000000"/>
                        <w:spacing w:val="-8"/>
                        <w:sz w:val="28"/>
                        <w:szCs w:val="28"/>
                      </w:rPr>
                      <w:t xml:space="preserve">—  </w:t>
                    </w:r>
                    <w:r>
                      <w:rPr>
                        <w:rFonts w:ascii="宋体" w:hAnsi="宋体"/>
                        <w:color w:val="000000"/>
                        <w:spacing w:val="-8"/>
                        <w:sz w:val="28"/>
                        <w:szCs w:val="28"/>
                      </w:rPr>
                      <w:fldChar w:fldCharType="begin"/>
                    </w:r>
                    <w:r>
                      <w:rPr>
                        <w:rStyle w:val="16"/>
                        <w:rFonts w:ascii="宋体" w:hAnsi="宋体"/>
                        <w:color w:val="000000"/>
                        <w:spacing w:val="-8"/>
                        <w:sz w:val="28"/>
                        <w:szCs w:val="28"/>
                      </w:rPr>
                      <w:instrText xml:space="preserve"> PAGE </w:instrText>
                    </w:r>
                    <w:r>
                      <w:rPr>
                        <w:rFonts w:ascii="宋体" w:hAnsi="宋体"/>
                        <w:color w:val="000000"/>
                        <w:spacing w:val="-8"/>
                        <w:sz w:val="28"/>
                        <w:szCs w:val="28"/>
                      </w:rPr>
                      <w:fldChar w:fldCharType="separate"/>
                    </w:r>
                    <w:r>
                      <w:rPr>
                        <w:rStyle w:val="16"/>
                        <w:rFonts w:ascii="宋体" w:hAnsi="宋体"/>
                        <w:color w:val="000000"/>
                        <w:spacing w:val="-8"/>
                        <w:sz w:val="28"/>
                        <w:szCs w:val="28"/>
                      </w:rPr>
                      <w:t>1</w:t>
                    </w:r>
                    <w:r>
                      <w:rPr>
                        <w:rFonts w:ascii="宋体" w:hAnsi="宋体"/>
                        <w:color w:val="000000"/>
                        <w:spacing w:val="-8"/>
                        <w:sz w:val="28"/>
                        <w:szCs w:val="28"/>
                      </w:rPr>
                      <w:fldChar w:fldCharType="end"/>
                    </w:r>
                    <w:r>
                      <w:rPr>
                        <w:rStyle w:val="16"/>
                        <w:rFonts w:hint="eastAsia" w:ascii="宋体" w:hAnsi="宋体"/>
                        <w:color w:val="000000"/>
                        <w:spacing w:val="-8"/>
                        <w:sz w:val="28"/>
                        <w:szCs w:val="28"/>
                      </w:rPr>
                      <w:t xml:space="preserve"> </w:t>
                    </w:r>
                    <w:r>
                      <w:rPr>
                        <w:rStyle w:val="16"/>
                        <w:rFonts w:hint="eastAsia"/>
                        <w:color w:val="000000"/>
                        <w:spacing w:val="-8"/>
                        <w:sz w:val="28"/>
                        <w:szCs w:val="28"/>
                      </w:rPr>
                      <w:t xml:space="preserve"> —</w:t>
                    </w:r>
                  </w:p>
                </w:txbxContent>
              </v:textbox>
            </v:rect>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EFD4C"/>
    <w:multiLevelType w:val="singleLevel"/>
    <w:tmpl w:val="BEBEFD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FF42FA"/>
    <w:rsid w:val="2FF7209D"/>
    <w:rsid w:val="7915F57C"/>
    <w:rsid w:val="7CF79C5E"/>
    <w:rsid w:val="7FD7D883"/>
    <w:rsid w:val="7FFE23A2"/>
    <w:rsid w:val="95BEFB6F"/>
    <w:rsid w:val="F1B7CDBA"/>
    <w:rsid w:val="FBBBC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qFormat="1" w:unhideWhenUsed="0" w:uiPriority="3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qFormat="1" w:unhideWhenUsed="0" w:uiPriority="0" w:semiHidden="0"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nhideWhenUsed="0" w:uiPriority="0" w:semiHidden="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qFormat="1" w:unhideWhenUsed="0" w:uiPriority="0" w:semiHidden="0" w:name="Salutation"/>
    <w:lsdException w:unhideWhenUsed="0" w:uiPriority="99" w:semiHidden="0" w:name="Date"/>
    <w:lsdException w:qFormat="1" w:unhideWhenUsed="0" w:uiPriority="0"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qFormat="1" w:unhideWhenUsed="0" w:uiPriority="0" w:semiHidden="0" w:name="HTML Code"/>
    <w:lsdException w:unhideWhenUsed="0" w:uiPriority="99" w:semiHidden="0" w:name="HTML Definition"/>
    <w:lsdException w:qFormat="1" w:unhideWhenUsed="0" w:uiPriority="0" w:semiHidden="0" w:name="HTML Keyboard"/>
    <w:lsdException w:unhideWhenUsed="0" w:uiPriority="99" w:semiHidden="0" w:name="HTML Preformatted"/>
    <w:lsdException w:qFormat="1" w:unhideWhenUsed="0" w:uiPriority="0" w:semiHidden="0" w:name="HTML Sample"/>
    <w:lsdException w:unhideWhenUsed="0" w:uiPriority="99" w:semiHidden="0" w:name="HTML Typewriter"/>
    <w:lsdException w:unhideWhenUsed="0" w:uiPriority="99" w:semiHidden="0" w:name="HTML Variable"/>
    <w:lsdException w:qFormat="1" w:unhideWhenUsed="0" w:uiPriority="0" w:semiHidden="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9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4">
    <w:name w:val="Default Paragraph Font"/>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3">
    <w:name w:val="caption"/>
    <w:basedOn w:val="1"/>
    <w:next w:val="1"/>
    <w:qFormat/>
    <w:uiPriority w:val="0"/>
    <w:pPr>
      <w:widowControl w:val="0"/>
      <w:jc w:val="both"/>
    </w:pPr>
    <w:rPr>
      <w:rFonts w:ascii="Cambria" w:hAnsi="Cambria" w:eastAsia="黑体" w:cs="Cambria"/>
      <w:kern w:val="2"/>
      <w:sz w:val="20"/>
      <w:szCs w:val="20"/>
      <w:lang w:val="en-US" w:eastAsia="zh-CN" w:bidi="ar-SA"/>
    </w:rPr>
  </w:style>
  <w:style w:type="paragraph" w:styleId="4">
    <w:name w:val="Salutation"/>
    <w:basedOn w:val="1"/>
    <w:next w:val="1"/>
    <w:qFormat/>
    <w:uiPriority w:val="0"/>
    <w:rPr>
      <w:rFonts w:ascii="Times New Roman" w:hAnsi="Times New Roman" w:eastAsia="宋体" w:cs="Times New Roman"/>
    </w:rPr>
  </w:style>
  <w:style w:type="paragraph" w:styleId="5">
    <w:name w:val="Body Text"/>
    <w:basedOn w:val="1"/>
    <w:qFormat/>
    <w:uiPriority w:val="0"/>
    <w:pPr>
      <w:spacing w:after="120"/>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39"/>
    <w:pPr>
      <w:widowControl/>
      <w:spacing w:after="100" w:line="276" w:lineRule="auto"/>
      <w:ind w:left="220"/>
      <w:jc w:val="left"/>
    </w:pPr>
    <w:rPr>
      <w:rFonts w:ascii="Calibri" w:hAnsi="Calibri" w:eastAsia="宋体"/>
      <w:kern w:val="0"/>
      <w:sz w:val="22"/>
    </w:rPr>
  </w:style>
  <w:style w:type="paragraph" w:styleId="10">
    <w:name w:val="Normal (Web)"/>
    <w:basedOn w:val="1"/>
    <w:qFormat/>
    <w:uiPriority w:val="0"/>
    <w:pPr>
      <w:spacing w:before="0" w:beforeAutospacing="1" w:after="0" w:afterAutospacing="1"/>
      <w:ind w:left="0" w:right="0"/>
      <w:jc w:val="left"/>
    </w:pPr>
    <w:rPr>
      <w:kern w:val="0"/>
      <w:sz w:val="24"/>
      <w:lang w:val="en-US" w:eastAsia="zh-CN"/>
    </w:rPr>
  </w:style>
  <w:style w:type="paragraph" w:styleId="11">
    <w:name w:val="Title"/>
    <w:basedOn w:val="1"/>
    <w:qFormat/>
    <w:uiPriority w:val="0"/>
    <w:pPr>
      <w:spacing w:before="60" w:after="120" w:line="560" w:lineRule="exact"/>
      <w:jc w:val="center"/>
      <w:outlineLvl w:val="0"/>
    </w:pPr>
    <w:rPr>
      <w:rFonts w:eastAsia="方正小标宋简体"/>
      <w:bCs/>
      <w:sz w:val="44"/>
    </w:rPr>
  </w:style>
  <w:style w:type="paragraph" w:styleId="12">
    <w:name w:val="Body Text First Indent"/>
    <w:basedOn w:val="5"/>
    <w:qFormat/>
    <w:uiPriority w:val="0"/>
    <w:pPr>
      <w:spacing w:before="100" w:beforeAutospacing="1" w:after="0" w:line="360" w:lineRule="auto"/>
      <w:ind w:firstLine="200" w:firstLineChars="200"/>
    </w:pPr>
    <w:rPr>
      <w:rFonts w:ascii="仿宋_GB2312" w:hAnsi="宋体" w:eastAsia="仿宋_GB2312" w:cs="宋体"/>
      <w:sz w:val="32"/>
      <w:szCs w:val="32"/>
    </w:rPr>
  </w:style>
  <w:style w:type="character" w:styleId="15">
    <w:name w:val="Strong"/>
    <w:basedOn w:val="14"/>
    <w:qFormat/>
    <w:uiPriority w:val="0"/>
    <w:rPr>
      <w:b/>
      <w:bCs/>
    </w:rPr>
  </w:style>
  <w:style w:type="character" w:styleId="16">
    <w:name w:val="page number"/>
    <w:qFormat/>
    <w:uiPriority w:val="0"/>
  </w:style>
  <w:style w:type="character" w:styleId="17">
    <w:name w:val="FollowedHyperlink"/>
    <w:basedOn w:val="14"/>
    <w:qFormat/>
    <w:uiPriority w:val="0"/>
    <w:rPr>
      <w:color w:val="007BFF"/>
      <w:u w:val="none"/>
    </w:rPr>
  </w:style>
  <w:style w:type="character" w:styleId="18">
    <w:name w:val="Hyperlink"/>
    <w:basedOn w:val="14"/>
    <w:qFormat/>
    <w:uiPriority w:val="0"/>
    <w:rPr>
      <w:color w:val="007BFF"/>
      <w:u w:val="none"/>
    </w:rPr>
  </w:style>
  <w:style w:type="character" w:styleId="19">
    <w:name w:val="HTML Code"/>
    <w:basedOn w:val="14"/>
    <w:qFormat/>
    <w:uiPriority w:val="0"/>
    <w:rPr>
      <w:rFonts w:hint="default" w:ascii="Consolas" w:hAnsi="Consolas" w:eastAsia="Consolas" w:cs="Consolas"/>
      <w:color w:val="E83E8C"/>
      <w:sz w:val="21"/>
      <w:szCs w:val="21"/>
    </w:rPr>
  </w:style>
  <w:style w:type="character" w:styleId="20">
    <w:name w:val="HTML Keyboard"/>
    <w:basedOn w:val="14"/>
    <w:qFormat/>
    <w:uiPriority w:val="0"/>
    <w:rPr>
      <w:rFonts w:ascii="Consolas" w:hAnsi="Consolas" w:eastAsia="Consolas" w:cs="Consolas"/>
      <w:color w:val="FFFFFF"/>
      <w:sz w:val="21"/>
      <w:szCs w:val="21"/>
      <w:shd w:val="clear" w:color="auto" w:fill="212529"/>
    </w:rPr>
  </w:style>
  <w:style w:type="character" w:styleId="21">
    <w:name w:val="HTML Sample"/>
    <w:basedOn w:val="14"/>
    <w:qFormat/>
    <w:uiPriority w:val="0"/>
    <w:rPr>
      <w:rFonts w:hint="default" w:ascii="Consolas" w:hAnsi="Consolas" w:eastAsia="Consolas" w:cs="Consolas"/>
      <w:sz w:val="21"/>
      <w:szCs w:val="21"/>
    </w:rPr>
  </w:style>
  <w:style w:type="paragraph" w:customStyle="1" w:styleId="22">
    <w:name w:val="图表目录1"/>
    <w:basedOn w:val="23"/>
    <w:qFormat/>
    <w:uiPriority w:val="0"/>
    <w:pPr>
      <w:ind w:left="200" w:leftChars="200" w:hanging="200" w:hangingChars="200"/>
    </w:pPr>
    <w:rPr>
      <w:rFonts w:ascii="Times New Roman" w:hAnsi="Times New Roman" w:eastAsia="仿宋_GB2312" w:cs="Times New Roman"/>
      <w:sz w:val="32"/>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BodyText1I"/>
    <w:basedOn w:val="25"/>
    <w:qFormat/>
    <w:uiPriority w:val="0"/>
    <w:pPr>
      <w:spacing w:after="120"/>
      <w:ind w:firstLine="420" w:firstLineChars="100"/>
      <w:jc w:val="both"/>
    </w:pPr>
  </w:style>
  <w:style w:type="paragraph" w:customStyle="1" w:styleId="25">
    <w:name w:val="BodyText"/>
    <w:basedOn w:val="1"/>
    <w:qFormat/>
    <w:uiPriority w:val="0"/>
    <w:pPr>
      <w:spacing w:after="120"/>
      <w:jc w:val="both"/>
    </w:pPr>
  </w:style>
  <w:style w:type="paragraph" w:customStyle="1" w:styleId="26">
    <w:name w:val="列出段落1"/>
    <w:basedOn w:val="1"/>
    <w:qFormat/>
    <w:uiPriority w:val="34"/>
    <w:pPr>
      <w:ind w:firstLine="420" w:firstLineChars="200"/>
    </w:pPr>
  </w:style>
  <w:style w:type="character" w:customStyle="1" w:styleId="27">
    <w:name w:val="NormalCharacter"/>
    <w:qFormat/>
    <w:uiPriority w:val="0"/>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1596</Words>
  <Characters>1732</Characters>
  <Lines>0</Lines>
  <Paragraphs>28</Paragraphs>
  <TotalTime>10</TotalTime>
  <ScaleCrop>false</ScaleCrop>
  <LinksUpToDate>false</LinksUpToDate>
  <CharactersWithSpaces>1737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2022-06-23T02:20:00Z</dcterms:created>
  <dc:creator>Administrator</dc:creator>
  <cp:lastModifiedBy>greatwall</cp:lastModifiedBy>
  <cp:lastPrinted>2025-10-31T08:54:23Z</cp:lastPrinted>
  <dcterms:modified xsi:type="dcterms:W3CDTF">2025-10-31T09:10:14Z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efab42ea1dca45389b65264671557851_23</vt:lpwstr>
  </property>
  <property fmtid="{D5CDD505-2E9C-101B-9397-08002B2CF9AE}" pid="4" name="KSOTemplateDocerSaveRecord">
    <vt:lpwstr>eyJoZGlkIjoiYzZjZDhjNDE3YTQ0M2MxM2IwZjcyYmRiMGViODg4NTIiLCJ1c2VySWQiOiIxNzI1MTY3Njc0In0=</vt:lpwstr>
  </property>
</Properties>
</file>