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outline w:val="0"/>
          <w:shadow w:val="0"/>
          <w:emboss w:val="0"/>
          <w:imprint w:val="0"/>
          <w:vanish w:val="0"/>
          <w:w w:val="100"/>
          <w:sz w:val="44"/>
          <w:szCs w:val="44"/>
          <w:u w:val="none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outline w:val="0"/>
          <w:shadow w:val="0"/>
          <w:emboss w:val="0"/>
          <w:imprint w:val="0"/>
          <w:vanish w:val="0"/>
          <w:w w:val="100"/>
          <w:sz w:val="44"/>
          <w:szCs w:val="44"/>
          <w:u w:val="none"/>
        </w:rPr>
        <w:t>龙胜县</w:t>
      </w:r>
      <w:r>
        <w:rPr>
          <w:rFonts w:hint="eastAsia" w:ascii="Times New Roman" w:hAnsi="Times New Roman" w:eastAsia="方正小标宋_GBK" w:cs="方正小标宋_GBK"/>
          <w:outline w:val="0"/>
          <w:shadow w:val="0"/>
          <w:emboss w:val="0"/>
          <w:imprint w:val="0"/>
          <w:vanish w:val="0"/>
          <w:w w:val="100"/>
          <w:sz w:val="44"/>
          <w:szCs w:val="44"/>
          <w:u w:val="none"/>
          <w:lang w:eastAsia="zh-CN"/>
        </w:rPr>
        <w:t>202</w:t>
      </w:r>
      <w:r>
        <w:rPr>
          <w:rFonts w:hint="eastAsia" w:ascii="Times New Roman" w:hAnsi="Times New Roman" w:eastAsia="方正小标宋_GBK" w:cs="方正小标宋_GBK"/>
          <w:outline w:val="0"/>
          <w:shadow w:val="0"/>
          <w:emboss w:val="0"/>
          <w:imprint w:val="0"/>
          <w:vanish w:val="0"/>
          <w:w w:val="100"/>
          <w:sz w:val="44"/>
          <w:szCs w:val="44"/>
          <w:u w:val="none"/>
          <w:lang w:val="en-US" w:eastAsia="zh-CN"/>
        </w:rPr>
        <w:t>2</w:t>
      </w:r>
      <w:r>
        <w:rPr>
          <w:rFonts w:hint="eastAsia" w:ascii="Times New Roman" w:hAnsi="Times New Roman" w:eastAsia="方正小标宋_GBK" w:cs="方正小标宋_GBK"/>
          <w:outline w:val="0"/>
          <w:shadow w:val="0"/>
          <w:emboss w:val="0"/>
          <w:imprint w:val="0"/>
          <w:vanish w:val="0"/>
          <w:w w:val="100"/>
          <w:sz w:val="44"/>
          <w:szCs w:val="44"/>
          <w:u w:val="none"/>
        </w:rPr>
        <w:t>年收到的转移支付以及列入</w:t>
      </w:r>
      <w:r>
        <w:rPr>
          <w:rFonts w:hint="eastAsia" w:ascii="Times New Roman" w:hAnsi="Times New Roman" w:eastAsia="方正小标宋_GBK" w:cs="方正小标宋_GBK"/>
          <w:outline w:val="0"/>
          <w:shadow w:val="0"/>
          <w:emboss w:val="0"/>
          <w:imprint w:val="0"/>
          <w:vanish w:val="0"/>
          <w:w w:val="100"/>
          <w:sz w:val="44"/>
          <w:szCs w:val="44"/>
          <w:u w:val="none"/>
          <w:lang w:eastAsia="zh-CN"/>
        </w:rPr>
        <w:t>202</w:t>
      </w:r>
      <w:r>
        <w:rPr>
          <w:rFonts w:hint="eastAsia" w:ascii="Times New Roman" w:hAnsi="Times New Roman" w:eastAsia="方正小标宋_GBK" w:cs="方正小标宋_GBK"/>
          <w:outline w:val="0"/>
          <w:shadow w:val="0"/>
          <w:emboss w:val="0"/>
          <w:imprint w:val="0"/>
          <w:vanish w:val="0"/>
          <w:w w:val="100"/>
          <w:sz w:val="44"/>
          <w:szCs w:val="44"/>
          <w:u w:val="none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outline w:val="0"/>
          <w:shadow w:val="0"/>
          <w:emboss w:val="0"/>
          <w:imprint w:val="0"/>
          <w:vanish w:val="0"/>
          <w:w w:val="100"/>
          <w:sz w:val="44"/>
          <w:szCs w:val="44"/>
          <w:u w:val="none"/>
        </w:rPr>
        <w:t>年度预算转移支付情况说明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一、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202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年度转移支付情况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（一）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202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年公共财政预算上级补助收入完成172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,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409万元。主要补助项目是：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税收返还收入 3,444万元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其中:消费税和增值税两税税收返还收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1,420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万元、所得税基数返还收入586万元、成品油价格和税费改革税收返还收入138万元；其他税收返还收入1,300万元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)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体制补助收入1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,280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均衡性转移支付补助收入34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,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703万元；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县级基本财力保障机制奖补资金收入8,896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万元;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结算补助收入 3,597万元;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产粮（油）大县奖励资金收入311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重点生态功能区转移支付收入7,746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固定数额补助收入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9,846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革命老区转移支付收入1,527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民族地区转移支付收入10,188万元；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巩固拓展脱贫攻坚成果衔接乡村振兴转移支付收入 19,724万元;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公共安全共同财政事权转移支付收入1,771万元；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教育共同财政事权转移支付收入6,394万元；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文化旅游体育与传媒共同财政事权转移支付收入 820万元；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社会保障和就业共同财政事权转移支付收入 13,879万元；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医疗卫生共同财政事权转移支付收入4</w:t>
      </w:r>
      <w:r>
        <w:rPr>
          <w:rFonts w:hint="eastAsia" w:ascii="Times New Roman" w:hAnsi="Times New Roman" w:cs="Times New Roman" w:eastAsiaTheme="majorEastAsia"/>
          <w:vanish w:val="0"/>
          <w:w w:val="100"/>
          <w:sz w:val="32"/>
          <w:szCs w:val="32"/>
          <w:u w:val="none"/>
          <w:lang w:val="en-US" w:eastAsia="zh-CN"/>
        </w:rPr>
        <w:t>,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277万元；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节能环保共同财政事权转移支付收入2</w:t>
      </w:r>
      <w:r>
        <w:rPr>
          <w:rFonts w:hint="eastAsia" w:ascii="Times New Roman" w:hAnsi="Times New Roman" w:cs="Times New Roman" w:eastAsiaTheme="majorEastAsia"/>
          <w:vanish w:val="0"/>
          <w:w w:val="100"/>
          <w:sz w:val="32"/>
          <w:szCs w:val="32"/>
          <w:u w:val="none"/>
          <w:lang w:val="en-US" w:eastAsia="zh-CN"/>
        </w:rPr>
        <w:t>,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868万元；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农林水共同财政事权转移支付收入11</w:t>
      </w:r>
      <w:r>
        <w:rPr>
          <w:rFonts w:hint="eastAsia" w:ascii="Times New Roman" w:hAnsi="Times New Roman" w:cs="Times New Roman" w:eastAsiaTheme="majorEastAsia"/>
          <w:vanish w:val="0"/>
          <w:w w:val="100"/>
          <w:sz w:val="32"/>
          <w:szCs w:val="32"/>
          <w:u w:val="none"/>
          <w:lang w:val="en-US" w:eastAsia="zh-CN"/>
        </w:rPr>
        <w:t>,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497万元；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交通运输共同财政事权转移支付收入2</w:t>
      </w:r>
      <w:r>
        <w:rPr>
          <w:rFonts w:hint="eastAsia" w:ascii="Times New Roman" w:hAnsi="Times New Roman" w:cs="Times New Roman" w:eastAsiaTheme="majorEastAsia"/>
          <w:vanish w:val="0"/>
          <w:w w:val="100"/>
          <w:sz w:val="32"/>
          <w:szCs w:val="32"/>
          <w:u w:val="none"/>
          <w:lang w:val="en-US" w:eastAsia="zh-CN"/>
        </w:rPr>
        <w:t>,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018万元；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住房保障共同财政事权转移支付收入 698万元；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其他一般性转移支付收入6,556万元；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专项转移支付收入19,329万元。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color w:val="auto"/>
          <w:w w:val="10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color w:val="auto"/>
          <w:w w:val="100"/>
          <w:sz w:val="32"/>
          <w:szCs w:val="32"/>
          <w:u w:val="none"/>
        </w:rPr>
        <w:t>（二）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color w:val="auto"/>
          <w:w w:val="100"/>
          <w:sz w:val="32"/>
          <w:szCs w:val="32"/>
          <w:highlight w:val="none"/>
          <w:u w:val="none"/>
          <w:lang w:eastAsia="zh-CN"/>
        </w:rPr>
        <w:t>202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color w:val="auto"/>
          <w:w w:val="100"/>
          <w:sz w:val="32"/>
          <w:szCs w:val="32"/>
          <w:highlight w:val="none"/>
          <w:u w:val="none"/>
        </w:rPr>
        <w:t>年政府性基金预算收到上级补助收入2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color w:val="auto"/>
          <w:w w:val="100"/>
          <w:sz w:val="32"/>
          <w:szCs w:val="32"/>
          <w:highlight w:val="none"/>
          <w:u w:val="none"/>
        </w:rPr>
        <w:t>453万元。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kern w:val="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kern w:val="0"/>
          <w:sz w:val="32"/>
          <w:szCs w:val="32"/>
          <w:u w:val="none"/>
        </w:rPr>
        <w:t>二、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kern w:val="0"/>
          <w:sz w:val="32"/>
          <w:szCs w:val="32"/>
          <w:u w:val="none"/>
          <w:lang w:val="en-US" w:eastAsia="zh-CN"/>
        </w:rPr>
        <w:t>2023年度列入预算的转移支付情况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kern w:val="0"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kern w:val="0"/>
          <w:sz w:val="32"/>
          <w:szCs w:val="32"/>
          <w:u w:val="none"/>
          <w:lang w:eastAsia="zh-CN"/>
        </w:rPr>
        <w:t>202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kern w:val="0"/>
          <w:sz w:val="32"/>
          <w:szCs w:val="32"/>
          <w:u w:val="none"/>
        </w:rPr>
        <w:t>年列入我县公共财政预算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上级补助收入预计为130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,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153万元。主要补助项目是：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税收返还收入 3,444 万元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其中:消费税和增值税两税税收返还收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1,420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万元、所得税基数返还收入586万元、成品油价格和税费改革税收返还收入138万元；其他税收返还收入1,300万元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)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体制补助收入1,280万元；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均衡性转移支付补助收入 31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,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233万元；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县级基本财力保障机制奖补资金收入7,856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万元;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结算补助收入1,037万元;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产粮（油）大县奖励资金收入280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重点生态功能区转移支付收入6,902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固定数额补助收入9,846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eastAsia="zh-CN"/>
        </w:rPr>
        <w:t>革命老区转移支付收入1,194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民族地区转移支付收入10,004万元；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vanish w:val="0"/>
          <w:w w:val="100"/>
          <w:sz w:val="32"/>
          <w:szCs w:val="32"/>
          <w:u w:val="none"/>
          <w:lang w:val="en-US" w:eastAsia="zh-CN"/>
        </w:rPr>
        <w:t xml:space="preserve">巩固拓展脱贫攻坚成果衔接乡村振兴转移支付收入 </w:t>
      </w: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16,434万元;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公共安全共同财政事权转移支付收入685万元；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教育共同财政事权转移支付收入5,394万元；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文化旅游体育与传媒共同财政事权转移支付收入598万元；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社会保障和就业共同财政事权转移支付收入12,848万元；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医疗卫生共同财政事权转移支付收入3,731万元；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节能环保共同财政事权转移支付收入2,894万元；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农林水共同财政事权转移支付收入5,972万元；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交通运输共同财政事权转移支付收入1,416万元；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住房保障共同财政事权转移支付收入58万元；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其他一般性转移支付收入386万元；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sz w:val="32"/>
          <w:szCs w:val="32"/>
          <w:u w:val="none"/>
          <w:lang w:val="en-US" w:eastAsia="zh-CN"/>
        </w:rPr>
        <w:t>专项转移支付收入6,661万元。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outline w:val="0"/>
          <w:shadow w:val="0"/>
          <w:emboss w:val="0"/>
          <w:imprint w:val="0"/>
          <w:vanish w:val="0"/>
          <w:w w:val="100"/>
          <w:kern w:val="0"/>
          <w:sz w:val="32"/>
          <w:szCs w:val="32"/>
          <w:u w:val="none"/>
          <w:lang w:val="en-US" w:eastAsia="zh-CN"/>
        </w:rPr>
        <w:t>（二）2023年政府性基金预算收到上级补助收入1,262万元。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C049C19-BC84-4455-9D06-58074BFC40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84ED90-6A29-4AC4-B607-9192C4264AA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CB376"/>
    <w:multiLevelType w:val="singleLevel"/>
    <w:tmpl w:val="A36CB37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D0A9F1CE"/>
    <w:multiLevelType w:val="singleLevel"/>
    <w:tmpl w:val="D0A9F1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2M3MDA1NDA1YWQ2ZmZjMWI2NThiNzdlZDc5NzIifQ=="/>
  </w:docVars>
  <w:rsids>
    <w:rsidRoot w:val="00FD34C8"/>
    <w:rsid w:val="0006790B"/>
    <w:rsid w:val="000B6EB6"/>
    <w:rsid w:val="000E6735"/>
    <w:rsid w:val="00124A66"/>
    <w:rsid w:val="001565D6"/>
    <w:rsid w:val="001652FD"/>
    <w:rsid w:val="0019447B"/>
    <w:rsid w:val="00195DA2"/>
    <w:rsid w:val="001A262C"/>
    <w:rsid w:val="001B01E3"/>
    <w:rsid w:val="001D3DA4"/>
    <w:rsid w:val="001D63C5"/>
    <w:rsid w:val="001F687B"/>
    <w:rsid w:val="00200245"/>
    <w:rsid w:val="00241EA9"/>
    <w:rsid w:val="00251E28"/>
    <w:rsid w:val="002A2E56"/>
    <w:rsid w:val="002B2DA9"/>
    <w:rsid w:val="002D6716"/>
    <w:rsid w:val="002E0507"/>
    <w:rsid w:val="00322E34"/>
    <w:rsid w:val="0032675F"/>
    <w:rsid w:val="0034143B"/>
    <w:rsid w:val="003506F7"/>
    <w:rsid w:val="0035321C"/>
    <w:rsid w:val="00376F6B"/>
    <w:rsid w:val="00392179"/>
    <w:rsid w:val="003A3CA9"/>
    <w:rsid w:val="003D3A15"/>
    <w:rsid w:val="003D71A3"/>
    <w:rsid w:val="00417547"/>
    <w:rsid w:val="0042219C"/>
    <w:rsid w:val="00494621"/>
    <w:rsid w:val="004B21A3"/>
    <w:rsid w:val="004D5FBC"/>
    <w:rsid w:val="00504E2C"/>
    <w:rsid w:val="00552B50"/>
    <w:rsid w:val="0056703D"/>
    <w:rsid w:val="00582647"/>
    <w:rsid w:val="006049F5"/>
    <w:rsid w:val="00632632"/>
    <w:rsid w:val="0066286C"/>
    <w:rsid w:val="00694877"/>
    <w:rsid w:val="0072546E"/>
    <w:rsid w:val="0074420E"/>
    <w:rsid w:val="00754EF2"/>
    <w:rsid w:val="007839D2"/>
    <w:rsid w:val="00796E08"/>
    <w:rsid w:val="007F6029"/>
    <w:rsid w:val="008072C1"/>
    <w:rsid w:val="00832340"/>
    <w:rsid w:val="00843450"/>
    <w:rsid w:val="00870B52"/>
    <w:rsid w:val="00883FCB"/>
    <w:rsid w:val="00897516"/>
    <w:rsid w:val="00920B82"/>
    <w:rsid w:val="009314B3"/>
    <w:rsid w:val="00981191"/>
    <w:rsid w:val="00992409"/>
    <w:rsid w:val="00993871"/>
    <w:rsid w:val="00997EBD"/>
    <w:rsid w:val="00A371DB"/>
    <w:rsid w:val="00A4553C"/>
    <w:rsid w:val="00A45EED"/>
    <w:rsid w:val="00A468DC"/>
    <w:rsid w:val="00A7296A"/>
    <w:rsid w:val="00A82614"/>
    <w:rsid w:val="00A86EB7"/>
    <w:rsid w:val="00A87080"/>
    <w:rsid w:val="00AF059B"/>
    <w:rsid w:val="00B01F50"/>
    <w:rsid w:val="00B0637F"/>
    <w:rsid w:val="00B20510"/>
    <w:rsid w:val="00B405EF"/>
    <w:rsid w:val="00B4656A"/>
    <w:rsid w:val="00B8573E"/>
    <w:rsid w:val="00BB25EC"/>
    <w:rsid w:val="00BE67E0"/>
    <w:rsid w:val="00C55CC3"/>
    <w:rsid w:val="00CF2F9C"/>
    <w:rsid w:val="00CF5798"/>
    <w:rsid w:val="00D111AC"/>
    <w:rsid w:val="00D1392F"/>
    <w:rsid w:val="00D239CC"/>
    <w:rsid w:val="00D5671C"/>
    <w:rsid w:val="00D8179B"/>
    <w:rsid w:val="00DC167B"/>
    <w:rsid w:val="00DD1A3A"/>
    <w:rsid w:val="00DD21BE"/>
    <w:rsid w:val="00DE614A"/>
    <w:rsid w:val="00E03114"/>
    <w:rsid w:val="00E076A5"/>
    <w:rsid w:val="00E11188"/>
    <w:rsid w:val="00E13589"/>
    <w:rsid w:val="00E20B82"/>
    <w:rsid w:val="00E30E8B"/>
    <w:rsid w:val="00E34BBC"/>
    <w:rsid w:val="00EB0929"/>
    <w:rsid w:val="00EB6093"/>
    <w:rsid w:val="00EE3C76"/>
    <w:rsid w:val="00EE4A50"/>
    <w:rsid w:val="00F01285"/>
    <w:rsid w:val="00F93DE7"/>
    <w:rsid w:val="00FC6651"/>
    <w:rsid w:val="00FD34C8"/>
    <w:rsid w:val="00FE710B"/>
    <w:rsid w:val="00FE714D"/>
    <w:rsid w:val="0BC144E2"/>
    <w:rsid w:val="0D5A36EB"/>
    <w:rsid w:val="0D9703CC"/>
    <w:rsid w:val="11240FD1"/>
    <w:rsid w:val="1EBE77C3"/>
    <w:rsid w:val="2F895B37"/>
    <w:rsid w:val="35C675C4"/>
    <w:rsid w:val="4F8D21CB"/>
    <w:rsid w:val="57477FDD"/>
    <w:rsid w:val="5AA17FBF"/>
    <w:rsid w:val="5D294884"/>
    <w:rsid w:val="65A211B1"/>
    <w:rsid w:val="6B3C0026"/>
    <w:rsid w:val="71F031D1"/>
    <w:rsid w:val="752A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1058</Words>
  <Characters>1295</Characters>
  <Lines>8</Lines>
  <Paragraphs>2</Paragraphs>
  <TotalTime>5</TotalTime>
  <ScaleCrop>false</ScaleCrop>
  <LinksUpToDate>false</LinksUpToDate>
  <CharactersWithSpaces>1305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2016-12-01T02:53:00Z</dcterms:created>
  <dc:creator>sky123</dc:creator>
  <cp:lastModifiedBy>Administrator</cp:lastModifiedBy>
  <cp:lastPrinted>2020-05-14T09:57:00Z</cp:lastPrinted>
  <dcterms:modified xsi:type="dcterms:W3CDTF">2024-01-03T02:08:22Z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204056619_cloud</vt:lpwstr>
  </property>
  <property fmtid="{D5CDD505-2E9C-101B-9397-08002B2CF9AE}" pid="4" name="ICV">
    <vt:lpwstr>49974DBD6F1841309B97590428D9DBA2</vt:lpwstr>
  </property>
</Properties>
</file>