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龙胜各族自治县</w:t>
      </w:r>
      <w:r>
        <w:rPr>
          <w:rFonts w:hint="eastAsia" w:ascii="方正小标宋_GBK" w:hAnsi="方正小标宋_GBK" w:eastAsia="方正小标宋_GBK" w:cs="方正小标宋_GBK"/>
          <w:sz w:val="44"/>
          <w:szCs w:val="44"/>
        </w:rPr>
        <w:t>2020年度预算绩效管理</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工作总结</w:t>
      </w:r>
    </w:p>
    <w:bookmarkEnd w:id="0"/>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一、财政重点绩效评价工作情况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2020年9月，县财政局在桂林市本级财政资金绩效评价中介机构招标项目中标公司中，与两家工作成效较好的绩效管理第三方机构签订协议，根据上级要求，抽取2019年扶贫项目59个资金9,585.23万元开展绩效再评价工作，其中选取10个项目共2,196.87万元作为重点项目评价。本次财政重点绩效评价工作未涉及政府性基金预算等类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二、评价结果应用情况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部门绩效自评公开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2020年1月，县财政局组织开展2019年部门整体预算绩效管理自评工作，涉及88个预算部门，县本级资金61,564万元。2020年3月对2019年全县25,882万元（含2019年新增债券资金）扶贫资金245个项目组织开展绩效自评工作。自评结果由各预算部门在公开2019年部门决算时一并公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重点绩效评价公开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龙胜县</w:t>
      </w:r>
      <w:r>
        <w:rPr>
          <w:rFonts w:hint="eastAsia" w:ascii="仿宋_GB2312" w:eastAsia="仿宋_GB2312"/>
          <w:sz w:val="32"/>
          <w:szCs w:val="32"/>
          <w:lang w:val="en-US" w:eastAsia="zh-CN"/>
        </w:rPr>
        <w:t>2020年重点绩效评价项目均于年底出报告，尚未向本级人大报送绩效评价报告。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三、工作机制情况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截至</w:t>
      </w:r>
      <w:r>
        <w:rPr>
          <w:rFonts w:hint="eastAsia" w:ascii="仿宋_GB2312" w:eastAsia="仿宋_GB2312"/>
          <w:sz w:val="32"/>
          <w:szCs w:val="32"/>
          <w:lang w:val="en-US" w:eastAsia="zh-CN"/>
        </w:rPr>
        <w:t>2020年底，龙胜县尚未出台引导和规范第三方参与绩效评价业务的制度办法等工作机制。目前，龙胜县在与第三方沟通和绩效指标库均参照上级部门文件开展工作。预算绩效管理信息公开纳入政府预决算公开、部门预决算公开工作要求，同时在县预决算公开平台进行公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四、制度建设情况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2020年1月1日《龙胜各族自治县预算绩效管理实施细则（试行）》</w:t>
      </w:r>
      <w:r>
        <w:rPr>
          <w:rFonts w:hint="eastAsia" w:ascii="仿宋_GB2312" w:eastAsia="仿宋_GB2312"/>
          <w:sz w:val="32"/>
          <w:szCs w:val="32"/>
          <w:lang w:eastAsia="zh-CN"/>
        </w:rPr>
        <w:t>正式实施，对预算绩效管理的含义、主要原则、依据以及重要意义进行了说明，明确了预算绩效管理中各部门的职责，绩效目标申报及评价的要求和标准，以及绩效评价结果反馈及应用管理。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五、预算绩效管理工作存在问题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（一）预算绩效管理观念不强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至2020年，仍有小部分单位不重视预算绩效管理工作。有关文件通知发送至单位后石沉大海，特别是县本级预算项目管理无法得到及时有效的执行。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（二）评价结果未得到实质有效的应用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预算绩效评价结果的奖惩没有规定明确可执行的范围及采取的模式，导致评价结果未得到实质有效的应用，对发现的问题、评价结果与项目资金安排得不到有效执行。目前，预算绩效管理工作由县财政局预算股承担，由于近年来财政管理的科学化、精细化程度要求越来越高，预算股承担的工作任务越来越重，不能保证绩效管理工作的专业化进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（三）绩效管理制度还需健全，流程尚需优化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政府追求多元化的公共目标，很多内容难以量化，导致预算绩效管理指标很难设定。虽然制定了相关的管理办法及工作流程，但是目前处于探索推进的阶段，随着绩效管理工作的逐步深入，管理办法需要进一步完善，相关的管理制度也需健全、具体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六、建议和意见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（一）明确绩效管理责任主体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各预算部门都是预算绩效的责任主体，项目资金的申请、使用及项目结束后的可持续性，是各预算部门财务股室和业务股室的共同工作完成，缺一不可。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（二）明确绩效管理责任和激励约束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建立绩效管理与预算安排和政策调整挂钩机制，将部门整体绩效与预算安排量化挂钩，对绩效好的政策和项目原则上要优先保障，对绩效一般的政策和项目要督促改进，对交叉重复、碎片化的政策和项目予以调整，对低效无效资金一律削减或取消，对长期沉淀的资金一律收回并按照有关规定统筹用于亟需支持的领域，对没有提交预算绩效目标的项目资金不予安排，细化评价结果奖惩区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（三）建立健全预算绩效管理机构和制度体系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预算绩效管理是一项独立的财政工作，不应倚靠预算或任何一个财政部门，建议上级财政部门于编委部门沟通，确保配备专门机构及人员编制，实行专人管理。建立与全面实施预算绩效管理相适应的绩效队伍；加强预算绩效业务培训，整体提升预算绩效人才队伍水平，将全面实施预算绩效管理的经费纳入预算。制度体系建设方面，要加强一般公共预算绩效管理，重点关注预算资金配置效率、使用效益，特别是重大政策和项目实施效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六、下一步工作计划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（一）实现绩效管理预算全覆盖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2021年预算绩效管理的主要任务，是实现资金全覆盖：全面覆盖政府预算绩效、部门预算绩效；全面覆盖四本预算（即：一般公共预算、政府性基金预算、国有资本经营预算、社会保险基金预算）。全面覆盖绩效目标、绩效监控、绩效评价、结果应用等流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（二）全面启动预算绩效管理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将部门和单位预算收支全面纳入绩效管理，在保证合规性的基础上，赋予部门和资金使用单位更多的管理自主权。构建“部门职责—工作活动—预算项目”三个层级的预算绩效管理架构，形成部门职责引领预算支出的管理导向。部门预算编制建立部门职责、工作活动的关联关系，所有预算项目在部门职责和工作活动下编列，与部门职责无关的工作活动、与工作活动无关的预算项目不得列入部门预算。项目资金申请过程中，没有填写预算绩效申报表的不予安排预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（三）开展绩效评价和结果应用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通过自评和外部评价相结合的方式，对预算执行情况开展绩效评价。各预算部门对预算执行情况以及政策、项目实施效果开展绩效自评，评价结果报送本级财政部门。建立重大政策、项目预算绩效评价机制，逐步开展部门整体绩效评价，对下级政府财政运行情况实施综合绩效评价，必要时可以引入第三方机构参与绩效评价。健全绩效评价结果反馈制度和绩效问题整改责任制，加强绩效评价结果应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龙胜各族自治县财政局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2021年1月7日</w:t>
      </w:r>
    </w:p>
    <w:p/>
    <w:sectPr>
      <w:pgSz w:w="11906" w:h="16838"/>
      <w:pgMar w:top="2098" w:right="141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C6B48"/>
    <w:rsid w:val="317C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2021-12-30T07:56:00Z</dcterms:created>
  <dc:creator>。岛是海的心</dc:creator>
  <cp:lastModifiedBy>。岛是海的心</cp:lastModifiedBy>
  <dcterms:modified xsi:type="dcterms:W3CDTF">2021-12-30T08:00:27Z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30A962B60EE148F5AB99027D03630EC3</vt:lpwstr>
  </property>
</Properties>
</file>