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3DC" w:rsidRDefault="00EE10AD">
      <w:pPr>
        <w:jc w:val="center"/>
        <w:rPr>
          <w:rFonts w:ascii="黑体" w:eastAsia="黑体" w:hAnsi="黑体" w:cs="黑体" w:hint="eastAsia"/>
          <w:color w:val="FF0000"/>
          <w:sz w:val="72"/>
          <w:szCs w:val="72"/>
        </w:rPr>
      </w:pPr>
      <w:r>
        <w:rPr>
          <w:rFonts w:ascii="黑体" w:eastAsia="黑体" w:hAnsi="黑体" w:cs="黑体" w:hint="eastAsia"/>
          <w:color w:val="FF0000"/>
          <w:sz w:val="72"/>
          <w:szCs w:val="72"/>
        </w:rPr>
        <w:t>龙胜各族自治县人民</w:t>
      </w:r>
      <w:r>
        <w:rPr>
          <w:rFonts w:ascii="黑体" w:eastAsia="黑体" w:hAnsi="黑体" w:cs="黑体"/>
          <w:color w:val="FF0000"/>
          <w:sz w:val="72"/>
          <w:szCs w:val="72"/>
        </w:rPr>
        <w:t>代表大会常</w:t>
      </w:r>
      <w:r>
        <w:rPr>
          <w:rFonts w:ascii="黑体" w:eastAsia="黑体" w:hAnsi="黑体" w:cs="黑体" w:hint="eastAsia"/>
          <w:color w:val="FF0000"/>
          <w:sz w:val="72"/>
          <w:szCs w:val="72"/>
        </w:rPr>
        <w:t>务</w:t>
      </w:r>
      <w:r>
        <w:rPr>
          <w:rFonts w:ascii="黑体" w:eastAsia="黑体" w:hAnsi="黑体" w:cs="黑体"/>
          <w:color w:val="FF0000"/>
          <w:sz w:val="72"/>
          <w:szCs w:val="72"/>
        </w:rPr>
        <w:t>委</w:t>
      </w:r>
      <w:r>
        <w:rPr>
          <w:rFonts w:ascii="黑体" w:eastAsia="黑体" w:hAnsi="黑体" w:cs="黑体" w:hint="eastAsia"/>
          <w:color w:val="FF0000"/>
          <w:sz w:val="72"/>
          <w:szCs w:val="72"/>
        </w:rPr>
        <w:t>员</w:t>
      </w:r>
      <w:r>
        <w:rPr>
          <w:rFonts w:ascii="黑体" w:eastAsia="黑体" w:hAnsi="黑体" w:cs="黑体"/>
          <w:color w:val="FF0000"/>
          <w:sz w:val="72"/>
          <w:szCs w:val="72"/>
        </w:rPr>
        <w:t>会</w:t>
      </w:r>
    </w:p>
    <w:p w:rsidR="003D23DC" w:rsidRDefault="003D23DC">
      <w:pPr>
        <w:jc w:val="center"/>
        <w:rPr>
          <w:rFonts w:ascii="黑体" w:eastAsia="黑体" w:hAnsi="黑体" w:cs="黑体"/>
          <w:sz w:val="44"/>
          <w:szCs w:val="44"/>
        </w:rPr>
      </w:pPr>
    </w:p>
    <w:p w:rsidR="003D23DC" w:rsidRDefault="00EE10AD">
      <w:pPr>
        <w:spacing w:line="59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黑体" w:eastAsia="黑体" w:hAnsi="黑体" w:cs="黑体" w:hint="eastAsia"/>
          <w:sz w:val="44"/>
          <w:szCs w:val="44"/>
        </w:rPr>
        <w:t>龙胜县人</w:t>
      </w:r>
      <w:r>
        <w:rPr>
          <w:rFonts w:ascii="黑体" w:eastAsia="黑体" w:hAnsi="黑体" w:cs="黑体"/>
          <w:sz w:val="44"/>
          <w:szCs w:val="44"/>
        </w:rPr>
        <w:t>大</w:t>
      </w:r>
      <w:bookmarkStart w:id="0" w:name="_GoBack"/>
      <w:bookmarkEnd w:id="0"/>
      <w:r w:rsidR="004D3BC0">
        <w:rPr>
          <w:rFonts w:ascii="黑体" w:eastAsia="黑体" w:hAnsi="黑体" w:cs="黑体" w:hint="eastAsia"/>
          <w:sz w:val="44"/>
          <w:szCs w:val="44"/>
        </w:rPr>
        <w:t>固定资产管理</w:t>
      </w:r>
    </w:p>
    <w:p w:rsidR="003D23DC" w:rsidRDefault="003D23DC">
      <w:pPr>
        <w:spacing w:line="560" w:lineRule="exact"/>
        <w:rPr>
          <w:rFonts w:ascii="仿宋" w:hAnsi="仿宋"/>
          <w:szCs w:val="32"/>
        </w:rPr>
      </w:pPr>
    </w:p>
    <w:p w:rsidR="003D23DC" w:rsidRDefault="004D3BC0">
      <w:pPr>
        <w:spacing w:line="560" w:lineRule="exact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仿宋" w:eastAsia="方正仿宋_GBK" w:hAnsi="仿宋" w:hint="eastAsia"/>
          <w:szCs w:val="32"/>
        </w:rPr>
        <w:t>1</w:t>
      </w:r>
      <w:r>
        <w:rPr>
          <w:rFonts w:ascii="仿宋" w:eastAsia="方正仿宋_GBK" w:hAnsi="仿宋" w:hint="eastAsia"/>
          <w:szCs w:val="32"/>
        </w:rPr>
        <w:t>、</w:t>
      </w:r>
      <w:r>
        <w:rPr>
          <w:rFonts w:ascii="Times New Roman" w:eastAsia="方正仿宋_GBK" w:hAnsi="Times New Roman" w:hint="eastAsia"/>
          <w:szCs w:val="32"/>
        </w:rPr>
        <w:t>本制度所称物品特指</w:t>
      </w:r>
      <w:r>
        <w:rPr>
          <w:rFonts w:ascii="Times New Roman" w:eastAsia="方正仿宋_GBK" w:hAnsi="Times New Roman" w:hint="eastAsia"/>
          <w:szCs w:val="32"/>
        </w:rPr>
        <w:t>:</w:t>
      </w:r>
      <w:r>
        <w:rPr>
          <w:rFonts w:ascii="Times New Roman" w:eastAsia="方正仿宋_GBK" w:hAnsi="Times New Roman" w:hint="eastAsia"/>
          <w:szCs w:val="32"/>
        </w:rPr>
        <w:t>固定资产、低值易耗品、办公文具、馈赠物品。物品管理是指对前述物品的申购、购买、入库、保管、使用、维护、处理等全过程的管理。</w:t>
      </w:r>
    </w:p>
    <w:p w:rsidR="003D23DC" w:rsidRDefault="004D3BC0">
      <w:pPr>
        <w:spacing w:line="560" w:lineRule="exact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 w:hint="eastAsia"/>
          <w:szCs w:val="32"/>
        </w:rPr>
        <w:t>2</w:t>
      </w:r>
      <w:r>
        <w:rPr>
          <w:rFonts w:ascii="Times New Roman" w:eastAsia="方正仿宋_GBK" w:hAnsi="Times New Roman" w:hint="eastAsia"/>
          <w:szCs w:val="32"/>
        </w:rPr>
        <w:t>、固定资产。固定资产指房屋建筑及附属物、交通运输设备、音像设备</w:t>
      </w:r>
      <w:r>
        <w:rPr>
          <w:rFonts w:ascii="Times New Roman" w:eastAsia="方正仿宋_GBK" w:hAnsi="Times New Roman" w:hint="eastAsia"/>
          <w:szCs w:val="32"/>
        </w:rPr>
        <w:t>(</w:t>
      </w:r>
      <w:r>
        <w:rPr>
          <w:rFonts w:ascii="Times New Roman" w:eastAsia="方正仿宋_GBK" w:hAnsi="Times New Roman" w:hint="eastAsia"/>
          <w:szCs w:val="32"/>
        </w:rPr>
        <w:t>照相机、摄像机、投影仪、音响、电视机</w:t>
      </w:r>
      <w:r>
        <w:rPr>
          <w:rFonts w:ascii="Times New Roman" w:eastAsia="方正仿宋_GBK" w:hAnsi="Times New Roman" w:hint="eastAsia"/>
          <w:szCs w:val="32"/>
        </w:rPr>
        <w:t>)</w:t>
      </w:r>
      <w:r>
        <w:rPr>
          <w:rFonts w:ascii="Times New Roman" w:eastAsia="方正仿宋_GBK" w:hAnsi="Times New Roman" w:hint="eastAsia"/>
          <w:szCs w:val="32"/>
        </w:rPr>
        <w:t>、电子电器设备</w:t>
      </w:r>
      <w:r>
        <w:rPr>
          <w:rFonts w:ascii="Times New Roman" w:eastAsia="方正仿宋_GBK" w:hAnsi="Times New Roman" w:hint="eastAsia"/>
          <w:szCs w:val="32"/>
        </w:rPr>
        <w:t>(</w:t>
      </w:r>
      <w:r>
        <w:rPr>
          <w:rFonts w:ascii="Times New Roman" w:eastAsia="方正仿宋_GBK" w:hAnsi="Times New Roman" w:hint="eastAsia"/>
          <w:szCs w:val="32"/>
        </w:rPr>
        <w:t>计算机、复印机、打印机、传真机</w:t>
      </w:r>
      <w:r>
        <w:rPr>
          <w:rFonts w:ascii="Times New Roman" w:eastAsia="方正仿宋_GBK" w:hAnsi="Times New Roman" w:hint="eastAsia"/>
          <w:szCs w:val="32"/>
        </w:rPr>
        <w:t>)</w:t>
      </w:r>
      <w:r>
        <w:rPr>
          <w:rFonts w:ascii="Times New Roman" w:eastAsia="方正仿宋_GBK" w:hAnsi="Times New Roman" w:hint="eastAsia"/>
          <w:szCs w:val="32"/>
        </w:rPr>
        <w:t>等价值比较高，使用时间较长的物品。固定资产由会计分别建台帐，局办公室管理。</w:t>
      </w:r>
    </w:p>
    <w:p w:rsidR="003D23DC" w:rsidRDefault="004D3BC0">
      <w:pPr>
        <w:spacing w:line="560" w:lineRule="exact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 w:hint="eastAsia"/>
          <w:szCs w:val="32"/>
        </w:rPr>
        <w:t>3</w:t>
      </w:r>
      <w:r>
        <w:rPr>
          <w:rFonts w:ascii="Times New Roman" w:eastAsia="方正仿宋_GBK" w:hAnsi="Times New Roman" w:hint="eastAsia"/>
          <w:szCs w:val="32"/>
        </w:rPr>
        <w:t>、低值易耗品。低值易耗品指办公桌椅、文件柜、货架、沙发、保险柜、修理工具、饮水机、电话机、计算器等单价较低，使用时间较短的易耗物品。低值易耗品一次性摊销计入成本，分别建帐备查，其实物由局办公室管理。</w:t>
      </w:r>
    </w:p>
    <w:p w:rsidR="003D23DC" w:rsidRDefault="004D3BC0">
      <w:pPr>
        <w:spacing w:line="560" w:lineRule="exact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 w:hint="eastAsia"/>
          <w:szCs w:val="32"/>
        </w:rPr>
        <w:t>4</w:t>
      </w:r>
      <w:r>
        <w:rPr>
          <w:rFonts w:ascii="Times New Roman" w:eastAsia="方正仿宋_GBK" w:hAnsi="Times New Roman" w:hint="eastAsia"/>
          <w:szCs w:val="32"/>
        </w:rPr>
        <w:t>、办公文具。办公文具是指用于办公的纸张、笔墨、文件夹、笔记本、订书机、胶水等价值较小的办公用品。各科室办公文具按需领取。各科室需添置办公用品的，需提前提出申请，列出明细清单，由办公室汇总审核报分管局长或局长审批后由办公室统一采购，凭审批单报账。金额达到政府采购标准的实行政府采购。未经批准自行购置办公用品不予</w:t>
      </w:r>
      <w:r>
        <w:rPr>
          <w:rFonts w:ascii="Times New Roman" w:eastAsia="方正仿宋_GBK" w:hAnsi="Times New Roman" w:hint="eastAsia"/>
          <w:szCs w:val="32"/>
        </w:rPr>
        <w:t>报销。</w:t>
      </w:r>
    </w:p>
    <w:p w:rsidR="003D23DC" w:rsidRDefault="004D3BC0">
      <w:pPr>
        <w:spacing w:line="560" w:lineRule="exact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 w:hint="eastAsia"/>
          <w:szCs w:val="32"/>
        </w:rPr>
        <w:lastRenderedPageBreak/>
        <w:t>5</w:t>
      </w:r>
      <w:r>
        <w:rPr>
          <w:rFonts w:ascii="Times New Roman" w:eastAsia="方正仿宋_GBK" w:hAnsi="Times New Roman" w:hint="eastAsia"/>
          <w:szCs w:val="32"/>
        </w:rPr>
        <w:t>、物品申购。各科室申购物品时，填写《物品申购单》，注明单价，报办公室，经分管领导批准。</w:t>
      </w:r>
      <w:r>
        <w:rPr>
          <w:rFonts w:ascii="Times New Roman" w:eastAsia="方正仿宋_GBK" w:hAnsi="Times New Roman" w:hint="eastAsia"/>
          <w:szCs w:val="32"/>
        </w:rPr>
        <w:t>500</w:t>
      </w:r>
      <w:r>
        <w:rPr>
          <w:rFonts w:ascii="Times New Roman" w:eastAsia="方正仿宋_GBK" w:hAnsi="Times New Roman" w:hint="eastAsia"/>
          <w:szCs w:val="32"/>
        </w:rPr>
        <w:t>元以下的物品申购须报办公室审核，报分管财务领导审批</w:t>
      </w:r>
      <w:r>
        <w:rPr>
          <w:rFonts w:ascii="Times New Roman" w:eastAsia="方正仿宋_GBK" w:hAnsi="Times New Roman" w:hint="eastAsia"/>
          <w:szCs w:val="32"/>
        </w:rPr>
        <w:t>;</w:t>
      </w:r>
      <w:r>
        <w:rPr>
          <w:rFonts w:ascii="Times New Roman" w:eastAsia="方正仿宋_GBK" w:hAnsi="Times New Roman" w:hint="eastAsia"/>
          <w:szCs w:val="32"/>
        </w:rPr>
        <w:t>超过</w:t>
      </w:r>
      <w:r>
        <w:rPr>
          <w:rFonts w:ascii="Times New Roman" w:eastAsia="方正仿宋_GBK" w:hAnsi="Times New Roman" w:hint="eastAsia"/>
          <w:szCs w:val="32"/>
        </w:rPr>
        <w:t>500</w:t>
      </w:r>
      <w:r>
        <w:rPr>
          <w:rFonts w:ascii="Times New Roman" w:eastAsia="方正仿宋_GBK" w:hAnsi="Times New Roman" w:hint="eastAsia"/>
          <w:szCs w:val="32"/>
        </w:rPr>
        <w:t>元以上的物品申购报办公室审核，报书记审批。</w:t>
      </w:r>
    </w:p>
    <w:p w:rsidR="003D23DC" w:rsidRDefault="004D3BC0">
      <w:pPr>
        <w:spacing w:line="560" w:lineRule="exact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 w:hint="eastAsia"/>
          <w:szCs w:val="32"/>
        </w:rPr>
        <w:t>6</w:t>
      </w:r>
      <w:r>
        <w:rPr>
          <w:rFonts w:ascii="Times New Roman" w:eastAsia="方正仿宋_GBK" w:hAnsi="Times New Roman" w:hint="eastAsia"/>
          <w:szCs w:val="32"/>
        </w:rPr>
        <w:t>、物品采购。全局物品的采购均由办公室专人负责</w:t>
      </w:r>
      <w:r>
        <w:rPr>
          <w:rFonts w:ascii="Times New Roman" w:eastAsia="方正仿宋_GBK" w:hAnsi="Times New Roman" w:hint="eastAsia"/>
          <w:szCs w:val="32"/>
        </w:rPr>
        <w:t>(</w:t>
      </w:r>
      <w:r>
        <w:rPr>
          <w:rFonts w:ascii="Times New Roman" w:eastAsia="方正仿宋_GBK" w:hAnsi="Times New Roman" w:hint="eastAsia"/>
          <w:szCs w:val="32"/>
        </w:rPr>
        <w:t>负责财务的人员不得担任采购员</w:t>
      </w:r>
      <w:r>
        <w:rPr>
          <w:rFonts w:ascii="Times New Roman" w:eastAsia="方正仿宋_GBK" w:hAnsi="Times New Roman" w:hint="eastAsia"/>
          <w:szCs w:val="32"/>
        </w:rPr>
        <w:t>)</w:t>
      </w:r>
      <w:r>
        <w:rPr>
          <w:rFonts w:ascii="Times New Roman" w:eastAsia="方正仿宋_GBK" w:hAnsi="Times New Roman" w:hint="eastAsia"/>
          <w:szCs w:val="32"/>
        </w:rPr>
        <w:t>到定点商店采购。</w:t>
      </w:r>
    </w:p>
    <w:p w:rsidR="003D23DC" w:rsidRDefault="004D3BC0">
      <w:pPr>
        <w:spacing w:line="560" w:lineRule="exact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 w:hint="eastAsia"/>
          <w:szCs w:val="32"/>
        </w:rPr>
        <w:t>7</w:t>
      </w:r>
      <w:r>
        <w:rPr>
          <w:rFonts w:ascii="Times New Roman" w:eastAsia="方正仿宋_GBK" w:hAnsi="Times New Roman" w:hint="eastAsia"/>
          <w:szCs w:val="32"/>
        </w:rPr>
        <w:t>、物品验收入库。所购物品及配套资料都必须经办公室物品保管员验收，并分别建立物品台帐。贵重物品应按照物品的存放要求妥善保管。</w:t>
      </w:r>
    </w:p>
    <w:p w:rsidR="003D23DC" w:rsidRDefault="004D3BC0">
      <w:pPr>
        <w:spacing w:line="560" w:lineRule="exact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 w:hint="eastAsia"/>
          <w:szCs w:val="32"/>
        </w:rPr>
        <w:t>8</w:t>
      </w:r>
      <w:r>
        <w:rPr>
          <w:rFonts w:ascii="Times New Roman" w:eastAsia="方正仿宋_GBK" w:hAnsi="Times New Roman" w:hint="eastAsia"/>
          <w:szCs w:val="32"/>
        </w:rPr>
        <w:t>、采购报帐。采购人员持发票、物品申购单、验收入库单，按规定程序及时报帐。</w:t>
      </w:r>
    </w:p>
    <w:p w:rsidR="003D23DC" w:rsidRDefault="004D3BC0">
      <w:pPr>
        <w:spacing w:line="560" w:lineRule="exact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 w:hint="eastAsia"/>
          <w:szCs w:val="32"/>
        </w:rPr>
        <w:t>9</w:t>
      </w:r>
      <w:r>
        <w:rPr>
          <w:rFonts w:ascii="Times New Roman" w:eastAsia="方正仿宋_GBK" w:hAnsi="Times New Roman" w:hint="eastAsia"/>
          <w:szCs w:val="32"/>
        </w:rPr>
        <w:t>、物</w:t>
      </w:r>
      <w:r>
        <w:rPr>
          <w:rFonts w:ascii="Times New Roman" w:eastAsia="方正仿宋_GBK" w:hAnsi="Times New Roman" w:hint="eastAsia"/>
          <w:szCs w:val="32"/>
        </w:rPr>
        <w:t>品领用、使用与维护。物品使用人必须办理领用手续，实行以旧换新，领用时应核准物品的质量、价格、数量。使用物品时必须按要求正确使用。</w:t>
      </w:r>
    </w:p>
    <w:p w:rsidR="003D23DC" w:rsidRDefault="004D3BC0">
      <w:pPr>
        <w:spacing w:line="560" w:lineRule="exact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 w:hint="eastAsia"/>
          <w:szCs w:val="32"/>
        </w:rPr>
        <w:t>10</w:t>
      </w:r>
      <w:r>
        <w:rPr>
          <w:rFonts w:ascii="Times New Roman" w:eastAsia="方正仿宋_GBK" w:hAnsi="Times New Roman" w:hint="eastAsia"/>
          <w:szCs w:val="32"/>
        </w:rPr>
        <w:t>、物品移交与归还。人员调动时应将本人使用物品应履行交接手续，办公室主任和监审员为监交人，移交人，接交人和监交人在移交清单上签字。</w:t>
      </w:r>
    </w:p>
    <w:p w:rsidR="003D23DC" w:rsidRDefault="004D3BC0">
      <w:pPr>
        <w:spacing w:line="560" w:lineRule="exact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 w:hint="eastAsia"/>
          <w:szCs w:val="32"/>
        </w:rPr>
        <w:t>11</w:t>
      </w:r>
      <w:r>
        <w:rPr>
          <w:rFonts w:ascii="Times New Roman" w:eastAsia="方正仿宋_GBK" w:hAnsi="Times New Roman" w:hint="eastAsia"/>
          <w:szCs w:val="32"/>
        </w:rPr>
        <w:t>、物品处置。物品的转让、报废由物品使用人申报，经分管领导审批，价值在</w:t>
      </w:r>
      <w:r>
        <w:rPr>
          <w:rFonts w:ascii="Times New Roman" w:eastAsia="方正仿宋_GBK" w:hAnsi="Times New Roman" w:hint="eastAsia"/>
          <w:szCs w:val="32"/>
        </w:rPr>
        <w:t>1000</w:t>
      </w:r>
      <w:r>
        <w:rPr>
          <w:rFonts w:ascii="Times New Roman" w:eastAsia="方正仿宋_GBK" w:hAnsi="Times New Roman" w:hint="eastAsia"/>
          <w:szCs w:val="32"/>
        </w:rPr>
        <w:t>元以上的物品须报办公室审核，报书记批准。</w:t>
      </w:r>
    </w:p>
    <w:p w:rsidR="003D23DC" w:rsidRDefault="003D23DC">
      <w:pPr>
        <w:spacing w:line="560" w:lineRule="exact"/>
        <w:ind w:firstLineChars="200" w:firstLine="640"/>
        <w:rPr>
          <w:rFonts w:ascii="Times New Roman" w:eastAsia="方正仿宋_GBK" w:hAnsi="Times New Roman"/>
          <w:szCs w:val="32"/>
        </w:rPr>
      </w:pPr>
    </w:p>
    <w:sectPr w:rsidR="003D23DC">
      <w:headerReference w:type="default" r:id="rId7"/>
      <w:footerReference w:type="default" r:id="rId8"/>
      <w:pgSz w:w="11906" w:h="16838"/>
      <w:pgMar w:top="2098" w:right="1304" w:bottom="1304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BC0" w:rsidRDefault="004D3BC0">
      <w:r>
        <w:separator/>
      </w:r>
    </w:p>
  </w:endnote>
  <w:endnote w:type="continuationSeparator" w:id="0">
    <w:p w:rsidR="004D3BC0" w:rsidRDefault="004D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DC" w:rsidRDefault="004D3BC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23DC" w:rsidRDefault="004D3BC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EE10AD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3D23DC" w:rsidRDefault="004D3BC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EE10AD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BC0" w:rsidRDefault="004D3BC0">
      <w:r>
        <w:separator/>
      </w:r>
    </w:p>
  </w:footnote>
  <w:footnote w:type="continuationSeparator" w:id="0">
    <w:p w:rsidR="004D3BC0" w:rsidRDefault="004D3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DC" w:rsidRDefault="003D23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55B69"/>
    <w:rsid w:val="003D23DC"/>
    <w:rsid w:val="004D3BC0"/>
    <w:rsid w:val="00EE10AD"/>
    <w:rsid w:val="3A95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56B577-0639-4523-A896-605807AF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</dc:creator>
  <cp:lastModifiedBy>PC</cp:lastModifiedBy>
  <cp:revision>1</cp:revision>
  <dcterms:created xsi:type="dcterms:W3CDTF">2016-02-26T08:15:00Z</dcterms:created>
  <dcterms:modified xsi:type="dcterms:W3CDTF">2017-06-02T10:39:00Z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