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32"/>
          <w:szCs w:val="32"/>
          <w:lang w:eastAsia="zh-CN"/>
        </w:rPr>
      </w:pPr>
      <w:bookmarkStart w:id="0" w:name="_GoBack"/>
      <w:bookmarkEnd w:id="0"/>
      <w:r>
        <w:rPr>
          <w:rFonts w:hint="eastAsia"/>
          <w:sz w:val="32"/>
          <w:szCs w:val="32"/>
          <w:lang w:eastAsia="zh-CN"/>
        </w:rPr>
        <w:t>龙胜各族自治县文学艺术界联合会</w:t>
      </w:r>
      <w:r>
        <w:rPr>
          <w:rFonts w:hint="eastAsia"/>
          <w:sz w:val="32"/>
          <w:szCs w:val="32"/>
          <w:lang w:val="en-US" w:eastAsia="zh-CN"/>
        </w:rPr>
        <w:t>2017年</w:t>
      </w:r>
      <w:r>
        <w:rPr>
          <w:rFonts w:hint="eastAsia"/>
          <w:sz w:val="32"/>
          <w:szCs w:val="32"/>
          <w:lang w:eastAsia="zh-CN"/>
        </w:rPr>
        <w:t>预算绩效情况</w:t>
      </w:r>
    </w:p>
    <w:p>
      <w:pPr>
        <w:rPr>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一、单位基本情况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（一）龙胜各族自治县文学艺术界联合会（简称县文联），为正科级参公单位，列入群体团体机构序列。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（二）核定县文学艺术联合会全额预算参公编制3名，其中设专职</w:t>
      </w:r>
      <w:r>
        <w:rPr>
          <w:rFonts w:hint="eastAsia"/>
          <w:sz w:val="28"/>
          <w:szCs w:val="28"/>
          <w:lang w:eastAsia="zh-CN"/>
        </w:rPr>
        <w:t>主席</w:t>
      </w:r>
      <w:r>
        <w:rPr>
          <w:rFonts w:hint="eastAsia"/>
          <w:sz w:val="28"/>
          <w:szCs w:val="28"/>
          <w:lang w:val="en-US" w:eastAsia="zh-CN"/>
        </w:rPr>
        <w:t>1名，</w:t>
      </w:r>
      <w:r>
        <w:rPr>
          <w:rFonts w:hint="eastAsia"/>
          <w:sz w:val="28"/>
          <w:szCs w:val="28"/>
        </w:rPr>
        <w:t>副主席1名。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（三）县文学艺术联合会的主要职责：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1.在县委、县政府的领导下,坚持以经济建设为中心,贯彻执行党的文艺方针政策</w:t>
      </w:r>
      <w:r>
        <w:rPr>
          <w:rFonts w:hint="eastAsia"/>
          <w:sz w:val="28"/>
          <w:szCs w:val="28"/>
          <w:lang w:eastAsia="zh-CN"/>
        </w:rPr>
        <w:t>，</w:t>
      </w:r>
      <w:r>
        <w:rPr>
          <w:rFonts w:hint="eastAsia"/>
          <w:sz w:val="28"/>
          <w:szCs w:val="28"/>
        </w:rPr>
        <w:t>坚持“百花齐放”、“百家争鸣”的方针</w:t>
      </w:r>
      <w:r>
        <w:rPr>
          <w:rFonts w:hint="eastAsia"/>
          <w:sz w:val="28"/>
          <w:szCs w:val="28"/>
          <w:lang w:eastAsia="zh-CN"/>
        </w:rPr>
        <w:t>，</w:t>
      </w:r>
      <w:r>
        <w:rPr>
          <w:rFonts w:hint="eastAsia"/>
          <w:sz w:val="28"/>
          <w:szCs w:val="28"/>
        </w:rPr>
        <w:t>促进文学艺术事业的发展与繁荣。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2.培养文艺人才。重点抓好文学、美术、书法、摄影、民间文艺人才的培养,并配合政府文化主管部门培养好音乐、舞蹈、戏剧、编导方面人才。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3.指导文学艺术的创作。坚持文联工作以抓创作为中心,唱响先进文化的主旋律</w:t>
      </w:r>
      <w:r>
        <w:rPr>
          <w:rFonts w:hint="eastAsia"/>
          <w:sz w:val="28"/>
          <w:szCs w:val="28"/>
          <w:lang w:eastAsia="zh-CN"/>
        </w:rPr>
        <w:t>，</w:t>
      </w:r>
      <w:r>
        <w:rPr>
          <w:rFonts w:hint="eastAsia"/>
          <w:sz w:val="28"/>
          <w:szCs w:val="28"/>
        </w:rPr>
        <w:t>抵制和清除文化垃圾</w:t>
      </w:r>
      <w:r>
        <w:rPr>
          <w:rFonts w:hint="eastAsia"/>
          <w:sz w:val="28"/>
          <w:szCs w:val="28"/>
          <w:lang w:eastAsia="zh-CN"/>
        </w:rPr>
        <w:t>，</w:t>
      </w:r>
      <w:r>
        <w:rPr>
          <w:rFonts w:hint="eastAsia"/>
          <w:sz w:val="28"/>
          <w:szCs w:val="28"/>
        </w:rPr>
        <w:t>推出文学和各艺术门类的优秀作品</w:t>
      </w:r>
      <w:r>
        <w:rPr>
          <w:rFonts w:hint="eastAsia"/>
          <w:sz w:val="28"/>
          <w:szCs w:val="28"/>
          <w:lang w:eastAsia="zh-CN"/>
        </w:rPr>
        <w:t>，</w:t>
      </w:r>
      <w:r>
        <w:rPr>
          <w:rFonts w:hint="eastAsia"/>
          <w:sz w:val="28"/>
          <w:szCs w:val="28"/>
        </w:rPr>
        <w:t>以满足人民群众精神文化的需求。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4.负责对全县文学艺术团体的领导、管理、组织、服务工作。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5.组织会员间的交流活动和调查研究</w:t>
      </w:r>
      <w:r>
        <w:rPr>
          <w:rFonts w:hint="eastAsia"/>
          <w:sz w:val="28"/>
          <w:szCs w:val="28"/>
          <w:lang w:eastAsia="zh-CN"/>
        </w:rPr>
        <w:t>，</w:t>
      </w:r>
      <w:r>
        <w:rPr>
          <w:rFonts w:hint="eastAsia"/>
          <w:sz w:val="28"/>
          <w:szCs w:val="28"/>
        </w:rPr>
        <w:t>推动各团体会员积极开展各项文艺创作活动</w:t>
      </w:r>
      <w:r>
        <w:rPr>
          <w:rFonts w:hint="eastAsia"/>
          <w:sz w:val="28"/>
          <w:szCs w:val="28"/>
          <w:lang w:eastAsia="zh-CN"/>
        </w:rPr>
        <w:t>，</w:t>
      </w:r>
      <w:r>
        <w:rPr>
          <w:rFonts w:hint="eastAsia"/>
          <w:sz w:val="28"/>
          <w:szCs w:val="28"/>
        </w:rPr>
        <w:t>统筹各团体会员的有关事宜。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6.接受上级文联的指导</w:t>
      </w:r>
      <w:r>
        <w:rPr>
          <w:rFonts w:hint="eastAsia"/>
          <w:sz w:val="28"/>
          <w:szCs w:val="28"/>
          <w:lang w:eastAsia="zh-CN"/>
        </w:rPr>
        <w:t>，</w:t>
      </w:r>
      <w:r>
        <w:rPr>
          <w:rFonts w:hint="eastAsia"/>
          <w:sz w:val="28"/>
          <w:szCs w:val="28"/>
        </w:rPr>
        <w:t>开展县内外文艺团体及文艺界人士的友好往来。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7.加强党委、政府、社会各界同文艺界的沟通和联系</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8.完成</w:t>
      </w:r>
      <w:r>
        <w:rPr>
          <w:rFonts w:hint="eastAsia"/>
          <w:sz w:val="28"/>
          <w:szCs w:val="28"/>
          <w:lang w:eastAsia="zh-CN"/>
        </w:rPr>
        <w:t>县委、县政府</w:t>
      </w:r>
      <w:r>
        <w:rPr>
          <w:rFonts w:hint="eastAsia"/>
          <w:sz w:val="28"/>
          <w:szCs w:val="28"/>
        </w:rPr>
        <w:t>和主管部门交办的其它工作任务。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二、部门预算</w:t>
      </w:r>
      <w:r>
        <w:rPr>
          <w:rFonts w:hint="eastAsia"/>
          <w:sz w:val="28"/>
          <w:szCs w:val="28"/>
          <w:lang w:eastAsia="zh-CN"/>
        </w:rPr>
        <w:t>绩效</w:t>
      </w:r>
      <w:r>
        <w:rPr>
          <w:rFonts w:hint="eastAsia"/>
          <w:sz w:val="28"/>
          <w:szCs w:val="28"/>
        </w:rPr>
        <w:t>情况说明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2017年年度预算资金总额15.69</w:t>
      </w:r>
      <w:r>
        <w:rPr>
          <w:rFonts w:hint="eastAsia"/>
          <w:sz w:val="28"/>
          <w:szCs w:val="28"/>
          <w:lang w:eastAsia="zh-CN"/>
        </w:rPr>
        <w:t>万元，当年财政拨款15.69万元。其中：基本支出9.09万元，项目支出6.6万元。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三、整体绩效目标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lang w:val="en-US" w:eastAsia="zh-CN"/>
        </w:rPr>
        <w:t>1</w:t>
      </w:r>
      <w:r>
        <w:rPr>
          <w:rFonts w:hint="eastAsia"/>
          <w:sz w:val="28"/>
          <w:szCs w:val="28"/>
        </w:rPr>
        <w:t>、计划完成基本支出预算金额的百分之百；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lang w:val="en-US" w:eastAsia="zh-CN"/>
        </w:rPr>
        <w:t>2</w:t>
      </w:r>
      <w:r>
        <w:rPr>
          <w:rFonts w:hint="eastAsia"/>
          <w:sz w:val="28"/>
          <w:szCs w:val="28"/>
        </w:rPr>
        <w:t>、计划完成“千村万户文艺惠民”工程经费项目支出预算金额的百分之八十；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lang w:val="en-US" w:eastAsia="zh-CN"/>
        </w:rPr>
        <w:t>3</w:t>
      </w:r>
      <w:r>
        <w:rPr>
          <w:rFonts w:hint="eastAsia"/>
          <w:sz w:val="28"/>
          <w:szCs w:val="28"/>
        </w:rPr>
        <w:t>、计划完成会议费项目支出预算金额的百分之九十；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lang w:val="en-US" w:eastAsia="zh-CN"/>
        </w:rPr>
        <w:t>4</w:t>
      </w:r>
      <w:r>
        <w:rPr>
          <w:rFonts w:hint="eastAsia"/>
          <w:sz w:val="28"/>
          <w:szCs w:val="28"/>
        </w:rPr>
        <w:t>、计划完成文艺创作保护及书画摄影展览经费项目支出预算金额的百分之九十；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lang w:val="en-US" w:eastAsia="zh-CN"/>
        </w:rPr>
        <w:t>5</w:t>
      </w:r>
      <w:r>
        <w:rPr>
          <w:rFonts w:hint="eastAsia"/>
          <w:sz w:val="28"/>
          <w:szCs w:val="28"/>
        </w:rPr>
        <w:t>、计划完成县作协、美协、书协、民协、歌协等协会经费项目支出预算金额的百分之八十；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lang w:val="en-US" w:eastAsia="zh-CN"/>
        </w:rPr>
        <w:t>6</w:t>
      </w:r>
      <w:r>
        <w:rPr>
          <w:rFonts w:hint="eastAsia"/>
          <w:sz w:val="28"/>
          <w:szCs w:val="28"/>
        </w:rPr>
        <w:t>、计划完成文艺家“三下乡”活动经费项目支出预算金额的百分之九十；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lang w:val="en-US" w:eastAsia="zh-CN"/>
        </w:rPr>
        <w:t>7</w:t>
      </w:r>
      <w:r>
        <w:rPr>
          <w:rFonts w:hint="eastAsia"/>
          <w:sz w:val="28"/>
          <w:szCs w:val="28"/>
        </w:rPr>
        <w:t>、计划完成文联业务经费项目支出预算金额的百分之八十；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lang w:val="en-US" w:eastAsia="zh-CN"/>
        </w:rPr>
        <w:t>8</w:t>
      </w:r>
      <w:r>
        <w:rPr>
          <w:rFonts w:hint="eastAsia"/>
          <w:sz w:val="28"/>
          <w:szCs w:val="28"/>
        </w:rPr>
        <w:t>、计划完成公务接待费项目支出预算金额的百分之八十；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lang w:val="en-US" w:eastAsia="zh-CN"/>
        </w:rPr>
        <w:t>9</w:t>
      </w:r>
      <w:r>
        <w:rPr>
          <w:rFonts w:hint="eastAsia"/>
          <w:sz w:val="28"/>
          <w:szCs w:val="28"/>
        </w:rPr>
        <w:t>、计划完成文艺志愿服务活动费项目支出预算金额的百分之八十；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lang w:val="en-US" w:eastAsia="zh-CN"/>
        </w:rPr>
        <w:t>10</w:t>
      </w:r>
      <w:r>
        <w:rPr>
          <w:rFonts w:hint="eastAsia"/>
          <w:sz w:val="28"/>
          <w:szCs w:val="28"/>
        </w:rPr>
        <w:t>、计划完成培训费项目支出预算金额的百分之八十；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四、整体绩效指标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lang w:eastAsia="zh-CN"/>
        </w:rPr>
      </w:pPr>
      <w:r>
        <w:rPr>
          <w:rFonts w:hint="eastAsia"/>
          <w:sz w:val="28"/>
          <w:szCs w:val="28"/>
          <w:lang w:eastAsia="zh-CN"/>
        </w:rPr>
        <w:t>（一）业务指标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lang w:eastAsia="zh-CN"/>
        </w:rPr>
      </w:pPr>
      <w:r>
        <w:rPr>
          <w:rFonts w:hint="eastAsia"/>
          <w:sz w:val="28"/>
          <w:szCs w:val="28"/>
          <w:lang w:val="en-US" w:eastAsia="zh-CN"/>
        </w:rPr>
        <w:t>1</w:t>
      </w:r>
      <w:r>
        <w:rPr>
          <w:rFonts w:hint="eastAsia"/>
          <w:sz w:val="28"/>
          <w:szCs w:val="28"/>
          <w:lang w:eastAsia="zh-CN"/>
        </w:rPr>
        <w:t>、所有业务目标都根据相关法律、法规、上级文件依据充分，目标明确有详细计划，且目标设置有相关依据支持。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lang w:eastAsia="zh-CN"/>
        </w:rPr>
      </w:pPr>
      <w:r>
        <w:rPr>
          <w:rFonts w:hint="eastAsia"/>
          <w:sz w:val="28"/>
          <w:szCs w:val="28"/>
          <w:lang w:val="en-US" w:eastAsia="zh-CN"/>
        </w:rPr>
        <w:t>2</w:t>
      </w:r>
      <w:r>
        <w:rPr>
          <w:rFonts w:hint="eastAsia"/>
          <w:sz w:val="28"/>
          <w:szCs w:val="28"/>
          <w:lang w:eastAsia="zh-CN"/>
        </w:rPr>
        <w:t>、保障基本支出的正常运行，工资福利支出及个人和家庭补助金额符合有关规定。“三公”经费严格执行支出范围与标准，与上年相比（剔除不可控因素）不超过上年同期；文艺家“三下乡”活动经费项目、文艺创作保护及书画摄影展览经费项目等重点支出项目在其范围和标准中严格执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lang w:eastAsia="zh-CN"/>
        </w:rPr>
      </w:pPr>
      <w:r>
        <w:rPr>
          <w:rFonts w:hint="eastAsia"/>
          <w:sz w:val="28"/>
          <w:szCs w:val="28"/>
          <w:lang w:val="en-US" w:eastAsia="zh-CN"/>
        </w:rPr>
        <w:t>3</w:t>
      </w:r>
      <w:r>
        <w:rPr>
          <w:rFonts w:hint="eastAsia"/>
          <w:sz w:val="28"/>
          <w:szCs w:val="28"/>
          <w:lang w:eastAsia="zh-CN"/>
        </w:rPr>
        <w:t>、各项目的专项资金做到高效使用，项目完成后的效益能够达到预定目标的85%以上。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lang w:eastAsia="zh-CN"/>
        </w:rPr>
      </w:pPr>
      <w:r>
        <w:rPr>
          <w:rFonts w:hint="eastAsia"/>
          <w:sz w:val="28"/>
          <w:szCs w:val="28"/>
          <w:lang w:val="en-US" w:eastAsia="zh-CN"/>
        </w:rPr>
        <w:t>4</w:t>
      </w:r>
      <w:r>
        <w:rPr>
          <w:rFonts w:hint="eastAsia"/>
          <w:sz w:val="28"/>
          <w:szCs w:val="28"/>
          <w:lang w:eastAsia="zh-CN"/>
        </w:rPr>
        <w:t>、对全年的绩效目标进行跟踪管理，对绩效目标的质量把关，对违规、不合理处理予以及时改正。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lang w:eastAsia="zh-CN"/>
        </w:rPr>
      </w:pPr>
      <w:r>
        <w:rPr>
          <w:rFonts w:hint="eastAsia"/>
          <w:sz w:val="28"/>
          <w:szCs w:val="28"/>
          <w:lang w:val="en-US" w:eastAsia="zh-CN"/>
        </w:rPr>
        <w:t>5</w:t>
      </w:r>
      <w:r>
        <w:rPr>
          <w:rFonts w:hint="eastAsia"/>
          <w:sz w:val="28"/>
          <w:szCs w:val="28"/>
          <w:lang w:eastAsia="zh-CN"/>
        </w:rPr>
        <w:t>、合理使用预算资金，确保各项工作的顺利开展。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lang w:eastAsia="zh-CN"/>
        </w:rPr>
      </w:pPr>
      <w:r>
        <w:rPr>
          <w:rFonts w:hint="eastAsia"/>
          <w:sz w:val="28"/>
          <w:szCs w:val="28"/>
          <w:lang w:eastAsia="zh-CN"/>
        </w:rPr>
        <w:t>（二）财务指标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lang w:eastAsia="zh-CN"/>
        </w:rPr>
      </w:pPr>
      <w:r>
        <w:rPr>
          <w:rFonts w:hint="eastAsia"/>
          <w:sz w:val="28"/>
          <w:szCs w:val="28"/>
          <w:lang w:val="en-US" w:eastAsia="zh-CN"/>
        </w:rPr>
        <w:t>1</w:t>
      </w:r>
      <w:r>
        <w:rPr>
          <w:rFonts w:hint="eastAsia"/>
          <w:sz w:val="28"/>
          <w:szCs w:val="28"/>
          <w:lang w:eastAsia="zh-CN"/>
        </w:rPr>
        <w:t>、各项资金按计划到位率达到100%。</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lang w:eastAsia="zh-CN"/>
        </w:rPr>
      </w:pPr>
      <w:r>
        <w:rPr>
          <w:rFonts w:hint="eastAsia"/>
          <w:sz w:val="28"/>
          <w:szCs w:val="28"/>
          <w:lang w:val="en-US" w:eastAsia="zh-CN"/>
        </w:rPr>
        <w:t>2</w:t>
      </w:r>
      <w:r>
        <w:rPr>
          <w:rFonts w:hint="eastAsia"/>
          <w:sz w:val="28"/>
          <w:szCs w:val="28"/>
          <w:lang w:eastAsia="zh-CN"/>
        </w:rPr>
        <w:t>、资金的使用符合国家财经法律法规、专项资金管理办法规定；杜绝虚列（套取），支出依据不合规，截留、挤占、挪用、超标准开支等现象。实际支出与预算申报相符。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lang w:eastAsia="zh-CN"/>
        </w:rPr>
      </w:pPr>
      <w:r>
        <w:rPr>
          <w:rFonts w:hint="eastAsia"/>
          <w:sz w:val="28"/>
          <w:szCs w:val="28"/>
          <w:lang w:val="en-US" w:eastAsia="zh-CN"/>
        </w:rPr>
        <w:t>3</w:t>
      </w:r>
      <w:r>
        <w:rPr>
          <w:rFonts w:hint="eastAsia"/>
          <w:sz w:val="28"/>
          <w:szCs w:val="28"/>
          <w:lang w:eastAsia="zh-CN"/>
        </w:rPr>
        <w:t>、财务管理、会计核算、资金使用等制度和程序健全，并在实际运行中能得到有效执行。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lang w:eastAsia="zh-CN"/>
        </w:rPr>
      </w:pPr>
      <w:r>
        <w:rPr>
          <w:rFonts w:hint="eastAsia"/>
          <w:sz w:val="28"/>
          <w:szCs w:val="28"/>
          <w:lang w:val="en-US" w:eastAsia="zh-CN"/>
        </w:rPr>
        <w:t>4</w:t>
      </w:r>
      <w:r>
        <w:rPr>
          <w:rFonts w:hint="eastAsia"/>
          <w:sz w:val="28"/>
          <w:szCs w:val="28"/>
          <w:lang w:eastAsia="zh-CN"/>
        </w:rPr>
        <w:t>、相关的会计信息记录真实、准确、规范，能完整的反映项目资金使用情况；相关的会计资料能及时提供，资金使用后及时入账。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lang w:eastAsia="zh-CN"/>
        </w:rPr>
      </w:pPr>
      <w:r>
        <w:rPr>
          <w:rFonts w:hint="eastAsia"/>
          <w:sz w:val="28"/>
          <w:szCs w:val="28"/>
          <w:lang w:val="en-US" w:eastAsia="zh-CN"/>
        </w:rPr>
        <w:t>5</w:t>
      </w:r>
      <w:r>
        <w:rPr>
          <w:rFonts w:hint="eastAsia"/>
          <w:sz w:val="28"/>
          <w:szCs w:val="28"/>
          <w:lang w:eastAsia="zh-CN"/>
        </w:rPr>
        <w:t>、相关资产管理制度健全、完整、合法，制度能有效执行，资产有专人妥善保管，实际在用固定资产总额占有固定资产总额95%以上。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Y2M3MDA1NDA1YWQ2ZmZjMWI2NThiNzdlZDc5NzIifQ=="/>
  </w:docVars>
  <w:rsids>
    <w:rsidRoot w:val="67EE7128"/>
    <w:rsid w:val="0E412D38"/>
    <w:rsid w:val="2EF55C86"/>
    <w:rsid w:val="67EE71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2017-06-07T00:32:00Z</dcterms:created>
  <dc:creator>Administrator</dc:creator>
  <cp:lastModifiedBy>Administrator</cp:lastModifiedBy>
  <dcterms:modified xsi:type="dcterms:W3CDTF">2024-05-21T01:50:07Z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90060EC203864DA8A97FA19B9C297F5F_12</vt:lpwstr>
  </property>
</Properties>
</file>