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4" w:type="dxa"/>
        <w:tblLayout w:type="fixed"/>
        <w:tblCellMar>
          <w:top w:w="0" w:type="dxa"/>
          <w:left w:w="108" w:type="dxa"/>
          <w:bottom w:w="0" w:type="dxa"/>
          <w:right w:w="108" w:type="dxa"/>
        </w:tblCellMar>
      </w:tblPr>
      <w:tblGrid>
        <w:gridCol w:w="640"/>
        <w:gridCol w:w="1240"/>
        <w:gridCol w:w="1080"/>
        <w:gridCol w:w="1300"/>
        <w:gridCol w:w="4118"/>
        <w:gridCol w:w="4252"/>
        <w:gridCol w:w="709"/>
        <w:gridCol w:w="709"/>
        <w:gridCol w:w="850"/>
      </w:tblGrid>
      <w:tr w14:paraId="2C5B32E4">
        <w:tblPrEx>
          <w:tblCellMar>
            <w:top w:w="0" w:type="dxa"/>
            <w:left w:w="108" w:type="dxa"/>
            <w:bottom w:w="0" w:type="dxa"/>
            <w:right w:w="108" w:type="dxa"/>
          </w:tblCellMar>
        </w:tblPrEx>
        <w:trPr>
          <w:trHeight w:val="405" w:hRule="atLeast"/>
        </w:trPr>
        <w:tc>
          <w:tcPr>
            <w:tcW w:w="14898" w:type="dxa"/>
            <w:gridSpan w:val="9"/>
            <w:tcBorders>
              <w:top w:val="nil"/>
              <w:left w:val="nil"/>
              <w:bottom w:val="nil"/>
              <w:right w:val="nil"/>
            </w:tcBorders>
            <w:vAlign w:val="center"/>
          </w:tcPr>
          <w:p w14:paraId="02986507">
            <w:pPr>
              <w:widowControl/>
              <w:adjustRightInd w:val="0"/>
              <w:snapToGrid w:val="0"/>
              <w:jc w:val="center"/>
              <w:rPr>
                <w:rFonts w:ascii="仿宋_GB2312" w:hAnsi="Tahoma" w:eastAsia="仿宋_GB2312" w:cs="Tahoma"/>
                <w:b/>
                <w:bCs/>
                <w:kern w:val="0"/>
                <w:sz w:val="32"/>
                <w:szCs w:val="32"/>
              </w:rPr>
            </w:pPr>
            <w:r>
              <w:rPr>
                <w:rFonts w:hint="eastAsia" w:ascii="仿宋_GB2312" w:hAnsi="Tahoma" w:eastAsia="仿宋_GB2312" w:cs="Tahoma"/>
                <w:b/>
                <w:bCs/>
                <w:kern w:val="0"/>
                <w:sz w:val="32"/>
                <w:szCs w:val="32"/>
              </w:rPr>
              <w:t>部门整体支出绩效评价指标</w:t>
            </w:r>
          </w:p>
        </w:tc>
      </w:tr>
      <w:tr w14:paraId="7B8C434F">
        <w:tblPrEx>
          <w:tblCellMar>
            <w:top w:w="0" w:type="dxa"/>
            <w:left w:w="108" w:type="dxa"/>
            <w:bottom w:w="0" w:type="dxa"/>
            <w:right w:w="108" w:type="dxa"/>
          </w:tblCellMar>
        </w:tblPrEx>
        <w:trPr>
          <w:trHeight w:val="285" w:hRule="atLeast"/>
        </w:trPr>
        <w:tc>
          <w:tcPr>
            <w:tcW w:w="8378" w:type="dxa"/>
            <w:gridSpan w:val="5"/>
            <w:tcBorders>
              <w:top w:val="nil"/>
              <w:left w:val="nil"/>
              <w:bottom w:val="single" w:color="auto" w:sz="4" w:space="0"/>
              <w:right w:val="nil"/>
            </w:tcBorders>
            <w:vAlign w:val="center"/>
          </w:tcPr>
          <w:p w14:paraId="342068B0">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申报单位（盖章）：龙胜各族自治县供销合作社联合社</w:t>
            </w:r>
          </w:p>
        </w:tc>
        <w:tc>
          <w:tcPr>
            <w:tcW w:w="6520" w:type="dxa"/>
            <w:gridSpan w:val="4"/>
            <w:tcBorders>
              <w:top w:val="nil"/>
              <w:left w:val="nil"/>
              <w:bottom w:val="single" w:color="auto" w:sz="4" w:space="0"/>
              <w:right w:val="nil"/>
            </w:tcBorders>
            <w:vAlign w:val="center"/>
          </w:tcPr>
          <w:p w14:paraId="6A3FE937">
            <w:pPr>
              <w:widowControl/>
              <w:adjustRightInd w:val="0"/>
              <w:snapToGrid w:val="0"/>
              <w:jc w:val="right"/>
              <w:rPr>
                <w:rFonts w:ascii="仿宋_GB2312" w:hAnsi="Tahoma" w:eastAsia="仿宋_GB2312" w:cs="Tahoma"/>
                <w:kern w:val="0"/>
                <w:sz w:val="22"/>
              </w:rPr>
            </w:pPr>
            <w:r>
              <w:rPr>
                <w:rFonts w:hint="eastAsia" w:ascii="仿宋_GB2312" w:hAnsi="Tahoma" w:eastAsia="仿宋_GB2312" w:cs="Tahoma"/>
                <w:kern w:val="0"/>
                <w:sz w:val="22"/>
              </w:rPr>
              <w:t>填报日期：2017 年 3 月15 日</w:t>
            </w:r>
          </w:p>
        </w:tc>
      </w:tr>
      <w:tr w14:paraId="4131C402">
        <w:tblPrEx>
          <w:tblCellMar>
            <w:top w:w="0" w:type="dxa"/>
            <w:left w:w="108" w:type="dxa"/>
            <w:bottom w:w="0" w:type="dxa"/>
            <w:right w:w="108" w:type="dxa"/>
          </w:tblCellMar>
        </w:tblPrEx>
        <w:trPr>
          <w:trHeight w:val="285" w:hRule="atLeast"/>
        </w:trPr>
        <w:tc>
          <w:tcPr>
            <w:tcW w:w="4260" w:type="dxa"/>
            <w:gridSpan w:val="4"/>
            <w:tcBorders>
              <w:top w:val="single" w:color="auto" w:sz="4" w:space="0"/>
              <w:left w:val="single" w:color="auto" w:sz="4" w:space="0"/>
              <w:bottom w:val="single" w:color="auto" w:sz="4" w:space="0"/>
              <w:right w:val="single" w:color="000000" w:sz="4" w:space="0"/>
            </w:tcBorders>
            <w:vAlign w:val="center"/>
          </w:tcPr>
          <w:p w14:paraId="07CD2EBF">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评价指标</w:t>
            </w:r>
          </w:p>
        </w:tc>
        <w:tc>
          <w:tcPr>
            <w:tcW w:w="4118" w:type="dxa"/>
            <w:vMerge w:val="restart"/>
            <w:tcBorders>
              <w:top w:val="nil"/>
              <w:left w:val="single" w:color="auto" w:sz="4" w:space="0"/>
              <w:bottom w:val="single" w:color="auto" w:sz="4" w:space="0"/>
              <w:right w:val="single" w:color="auto" w:sz="4" w:space="0"/>
            </w:tcBorders>
            <w:vAlign w:val="center"/>
          </w:tcPr>
          <w:p w14:paraId="7ADA38FD">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评价标准</w:t>
            </w:r>
          </w:p>
        </w:tc>
        <w:tc>
          <w:tcPr>
            <w:tcW w:w="4252" w:type="dxa"/>
            <w:vMerge w:val="restart"/>
            <w:tcBorders>
              <w:top w:val="nil"/>
              <w:left w:val="single" w:color="auto" w:sz="4" w:space="0"/>
              <w:bottom w:val="single" w:color="000000" w:sz="4" w:space="0"/>
              <w:right w:val="single" w:color="auto" w:sz="4" w:space="0"/>
            </w:tcBorders>
            <w:vAlign w:val="center"/>
          </w:tcPr>
          <w:p w14:paraId="56BEC8AD">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评价方法</w:t>
            </w:r>
          </w:p>
        </w:tc>
        <w:tc>
          <w:tcPr>
            <w:tcW w:w="709" w:type="dxa"/>
            <w:vMerge w:val="restart"/>
            <w:tcBorders>
              <w:top w:val="nil"/>
              <w:left w:val="single" w:color="auto" w:sz="4" w:space="0"/>
              <w:bottom w:val="single" w:color="auto" w:sz="4" w:space="0"/>
              <w:right w:val="single" w:color="auto" w:sz="4" w:space="0"/>
            </w:tcBorders>
            <w:vAlign w:val="center"/>
          </w:tcPr>
          <w:p w14:paraId="0AB19389">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分值</w:t>
            </w:r>
          </w:p>
        </w:tc>
        <w:tc>
          <w:tcPr>
            <w:tcW w:w="709" w:type="dxa"/>
            <w:vMerge w:val="restart"/>
            <w:tcBorders>
              <w:top w:val="nil"/>
              <w:left w:val="single" w:color="auto" w:sz="4" w:space="0"/>
              <w:bottom w:val="single" w:color="auto" w:sz="4" w:space="0"/>
              <w:right w:val="single" w:color="auto" w:sz="4" w:space="0"/>
            </w:tcBorders>
            <w:vAlign w:val="center"/>
          </w:tcPr>
          <w:p w14:paraId="13D40956">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得分值</w:t>
            </w:r>
          </w:p>
        </w:tc>
        <w:tc>
          <w:tcPr>
            <w:tcW w:w="850" w:type="dxa"/>
            <w:vMerge w:val="restart"/>
            <w:tcBorders>
              <w:top w:val="nil"/>
              <w:left w:val="single" w:color="auto" w:sz="4" w:space="0"/>
              <w:bottom w:val="single" w:color="auto" w:sz="4" w:space="0"/>
              <w:right w:val="single" w:color="auto" w:sz="4" w:space="0"/>
            </w:tcBorders>
            <w:vAlign w:val="center"/>
          </w:tcPr>
          <w:p w14:paraId="06B8190F">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扣分原因说明</w:t>
            </w:r>
          </w:p>
        </w:tc>
      </w:tr>
      <w:tr w14:paraId="42EEB40B">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vAlign w:val="center"/>
          </w:tcPr>
          <w:p w14:paraId="23138D4B">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一级</w:t>
            </w:r>
          </w:p>
        </w:tc>
        <w:tc>
          <w:tcPr>
            <w:tcW w:w="1240" w:type="dxa"/>
            <w:tcBorders>
              <w:top w:val="nil"/>
              <w:left w:val="nil"/>
              <w:bottom w:val="single" w:color="auto" w:sz="4" w:space="0"/>
              <w:right w:val="single" w:color="auto" w:sz="4" w:space="0"/>
            </w:tcBorders>
            <w:vAlign w:val="center"/>
          </w:tcPr>
          <w:p w14:paraId="7DD35EF2">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二级</w:t>
            </w:r>
          </w:p>
        </w:tc>
        <w:tc>
          <w:tcPr>
            <w:tcW w:w="1080" w:type="dxa"/>
            <w:tcBorders>
              <w:top w:val="nil"/>
              <w:left w:val="nil"/>
              <w:bottom w:val="single" w:color="auto" w:sz="4" w:space="0"/>
              <w:right w:val="single" w:color="auto" w:sz="4" w:space="0"/>
            </w:tcBorders>
            <w:vAlign w:val="center"/>
          </w:tcPr>
          <w:p w14:paraId="32FA5EF0">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三级</w:t>
            </w:r>
          </w:p>
        </w:tc>
        <w:tc>
          <w:tcPr>
            <w:tcW w:w="1300" w:type="dxa"/>
            <w:tcBorders>
              <w:top w:val="nil"/>
              <w:left w:val="nil"/>
              <w:bottom w:val="single" w:color="auto" w:sz="4" w:space="0"/>
              <w:right w:val="single" w:color="auto" w:sz="4" w:space="0"/>
            </w:tcBorders>
            <w:vAlign w:val="center"/>
          </w:tcPr>
          <w:p w14:paraId="5354394C">
            <w:pPr>
              <w:widowControl/>
              <w:adjustRightInd w:val="0"/>
              <w:snapToGrid w:val="0"/>
              <w:jc w:val="center"/>
              <w:rPr>
                <w:rFonts w:ascii="黑体" w:hAnsi="黑体" w:eastAsia="黑体" w:cs="Tahoma"/>
                <w:kern w:val="0"/>
                <w:sz w:val="22"/>
              </w:rPr>
            </w:pPr>
            <w:r>
              <w:rPr>
                <w:rFonts w:hint="eastAsia" w:ascii="黑体" w:hAnsi="黑体" w:eastAsia="黑体" w:cs="Tahoma"/>
                <w:kern w:val="0"/>
                <w:sz w:val="22"/>
              </w:rPr>
              <w:t>四级</w:t>
            </w:r>
          </w:p>
        </w:tc>
        <w:tc>
          <w:tcPr>
            <w:tcW w:w="4118" w:type="dxa"/>
            <w:vMerge w:val="continue"/>
            <w:tcBorders>
              <w:top w:val="nil"/>
              <w:left w:val="single" w:color="auto" w:sz="4" w:space="0"/>
              <w:bottom w:val="single" w:color="auto" w:sz="4" w:space="0"/>
              <w:right w:val="single" w:color="auto" w:sz="4" w:space="0"/>
            </w:tcBorders>
            <w:vAlign w:val="center"/>
          </w:tcPr>
          <w:p w14:paraId="617D39E2">
            <w:pPr>
              <w:widowControl/>
              <w:adjustRightInd w:val="0"/>
              <w:snapToGrid w:val="0"/>
              <w:jc w:val="left"/>
              <w:rPr>
                <w:rFonts w:ascii="黑体" w:hAnsi="黑体" w:eastAsia="黑体" w:cs="Tahoma"/>
                <w:kern w:val="0"/>
                <w:sz w:val="22"/>
              </w:rPr>
            </w:pPr>
          </w:p>
        </w:tc>
        <w:tc>
          <w:tcPr>
            <w:tcW w:w="4252" w:type="dxa"/>
            <w:vMerge w:val="continue"/>
            <w:tcBorders>
              <w:top w:val="nil"/>
              <w:left w:val="single" w:color="auto" w:sz="4" w:space="0"/>
              <w:bottom w:val="single" w:color="000000" w:sz="4" w:space="0"/>
              <w:right w:val="single" w:color="auto" w:sz="4" w:space="0"/>
            </w:tcBorders>
            <w:vAlign w:val="center"/>
          </w:tcPr>
          <w:p w14:paraId="6882CB9B">
            <w:pPr>
              <w:widowControl/>
              <w:adjustRightInd w:val="0"/>
              <w:snapToGrid w:val="0"/>
              <w:jc w:val="left"/>
              <w:rPr>
                <w:rFonts w:ascii="黑体" w:hAnsi="黑体" w:eastAsia="黑体" w:cs="Tahoma"/>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14:paraId="5A3D4D5D">
            <w:pPr>
              <w:widowControl/>
              <w:adjustRightInd w:val="0"/>
              <w:snapToGrid w:val="0"/>
              <w:jc w:val="left"/>
              <w:rPr>
                <w:rFonts w:ascii="黑体" w:hAnsi="黑体" w:eastAsia="黑体" w:cs="Tahoma"/>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14:paraId="175B523E">
            <w:pPr>
              <w:widowControl/>
              <w:adjustRightInd w:val="0"/>
              <w:snapToGrid w:val="0"/>
              <w:jc w:val="left"/>
              <w:rPr>
                <w:rFonts w:ascii="黑体" w:hAnsi="黑体" w:eastAsia="黑体" w:cs="Tahoma"/>
                <w:kern w:val="0"/>
                <w:sz w:val="22"/>
              </w:rPr>
            </w:pPr>
          </w:p>
        </w:tc>
        <w:tc>
          <w:tcPr>
            <w:tcW w:w="850" w:type="dxa"/>
            <w:vMerge w:val="continue"/>
            <w:tcBorders>
              <w:top w:val="nil"/>
              <w:left w:val="single" w:color="auto" w:sz="4" w:space="0"/>
              <w:bottom w:val="single" w:color="auto" w:sz="4" w:space="0"/>
              <w:right w:val="single" w:color="auto" w:sz="4" w:space="0"/>
            </w:tcBorders>
            <w:vAlign w:val="center"/>
          </w:tcPr>
          <w:p w14:paraId="15D572A8">
            <w:pPr>
              <w:widowControl/>
              <w:adjustRightInd w:val="0"/>
              <w:snapToGrid w:val="0"/>
              <w:jc w:val="left"/>
              <w:rPr>
                <w:rFonts w:ascii="黑体" w:hAnsi="黑体" w:eastAsia="黑体" w:cs="Tahoma"/>
                <w:kern w:val="0"/>
                <w:sz w:val="22"/>
              </w:rPr>
            </w:pPr>
          </w:p>
        </w:tc>
      </w:tr>
      <w:tr w14:paraId="50173B39">
        <w:tblPrEx>
          <w:tblCellMar>
            <w:top w:w="0" w:type="dxa"/>
            <w:left w:w="108" w:type="dxa"/>
            <w:bottom w:w="0" w:type="dxa"/>
            <w:right w:w="108" w:type="dxa"/>
          </w:tblCellMar>
        </w:tblPrEx>
        <w:trPr>
          <w:trHeight w:val="585" w:hRule="atLeast"/>
        </w:trPr>
        <w:tc>
          <w:tcPr>
            <w:tcW w:w="640" w:type="dxa"/>
            <w:vMerge w:val="restart"/>
            <w:tcBorders>
              <w:top w:val="nil"/>
              <w:left w:val="single" w:color="auto" w:sz="4" w:space="0"/>
              <w:bottom w:val="single" w:color="auto" w:sz="4" w:space="0"/>
              <w:right w:val="single" w:color="auto" w:sz="4" w:space="0"/>
            </w:tcBorders>
            <w:textDirection w:val="tbRlV"/>
            <w:vAlign w:val="center"/>
          </w:tcPr>
          <w:p w14:paraId="1DA8D8A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业务指标 </w:t>
            </w:r>
          </w:p>
        </w:tc>
        <w:tc>
          <w:tcPr>
            <w:tcW w:w="1240" w:type="dxa"/>
            <w:vMerge w:val="restart"/>
            <w:tcBorders>
              <w:top w:val="nil"/>
              <w:left w:val="single" w:color="auto" w:sz="4" w:space="0"/>
              <w:bottom w:val="single" w:color="auto" w:sz="4" w:space="0"/>
              <w:right w:val="single" w:color="auto" w:sz="4" w:space="0"/>
            </w:tcBorders>
            <w:vAlign w:val="center"/>
          </w:tcPr>
          <w:p w14:paraId="5297795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一、目标设定情况（12分） </w:t>
            </w:r>
          </w:p>
        </w:tc>
        <w:tc>
          <w:tcPr>
            <w:tcW w:w="1080" w:type="dxa"/>
            <w:tcBorders>
              <w:top w:val="nil"/>
              <w:left w:val="nil"/>
              <w:bottom w:val="single" w:color="auto" w:sz="4" w:space="0"/>
              <w:right w:val="single" w:color="auto" w:sz="4" w:space="0"/>
            </w:tcBorders>
            <w:vAlign w:val="center"/>
          </w:tcPr>
          <w:p w14:paraId="78B80EC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依据的充分性 </w:t>
            </w:r>
          </w:p>
        </w:tc>
        <w:tc>
          <w:tcPr>
            <w:tcW w:w="1300" w:type="dxa"/>
            <w:tcBorders>
              <w:top w:val="nil"/>
              <w:left w:val="nil"/>
              <w:bottom w:val="single" w:color="auto" w:sz="4" w:space="0"/>
              <w:right w:val="single" w:color="auto" w:sz="4" w:space="0"/>
            </w:tcBorders>
            <w:vAlign w:val="center"/>
          </w:tcPr>
          <w:p w14:paraId="7F243B9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设立依据</w:t>
            </w:r>
          </w:p>
        </w:tc>
        <w:tc>
          <w:tcPr>
            <w:tcW w:w="4118" w:type="dxa"/>
            <w:tcBorders>
              <w:top w:val="nil"/>
              <w:left w:val="nil"/>
              <w:bottom w:val="single" w:color="auto" w:sz="4" w:space="0"/>
              <w:right w:val="single" w:color="auto" w:sz="4" w:space="0"/>
            </w:tcBorders>
          </w:tcPr>
          <w:p w14:paraId="6DF6EEA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依据充分（有法律、法规、政府文件）；4分；有一定依据，但不够充分；1-3分；无依据；0分</w:t>
            </w:r>
          </w:p>
        </w:tc>
        <w:tc>
          <w:tcPr>
            <w:tcW w:w="4252" w:type="dxa"/>
            <w:vMerge w:val="restart"/>
            <w:tcBorders>
              <w:top w:val="nil"/>
              <w:left w:val="single" w:color="auto" w:sz="4" w:space="0"/>
              <w:bottom w:val="single" w:color="000000" w:sz="4" w:space="0"/>
              <w:right w:val="single" w:color="auto" w:sz="4" w:space="0"/>
            </w:tcBorders>
            <w:vAlign w:val="center"/>
          </w:tcPr>
          <w:p w14:paraId="666FA01F">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评价要点：①是否将部门整体的绩效目标细化分解为具体的工作任务；</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②是否通过清晰、可衡量的指标值予以体现；</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③是否与部门年度的任务数或计划数相适应；</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④是否与本年度部门预算资金相匹配。</w:t>
            </w:r>
          </w:p>
        </w:tc>
        <w:tc>
          <w:tcPr>
            <w:tcW w:w="709" w:type="dxa"/>
            <w:tcBorders>
              <w:top w:val="nil"/>
              <w:left w:val="nil"/>
              <w:bottom w:val="single" w:color="auto" w:sz="4" w:space="0"/>
              <w:right w:val="single" w:color="auto" w:sz="4" w:space="0"/>
            </w:tcBorders>
            <w:vAlign w:val="center"/>
          </w:tcPr>
          <w:p w14:paraId="52C95B2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w:t>
            </w:r>
          </w:p>
        </w:tc>
        <w:tc>
          <w:tcPr>
            <w:tcW w:w="709" w:type="dxa"/>
            <w:tcBorders>
              <w:top w:val="nil"/>
              <w:left w:val="nil"/>
              <w:bottom w:val="single" w:color="auto" w:sz="4" w:space="0"/>
              <w:right w:val="single" w:color="auto" w:sz="4" w:space="0"/>
            </w:tcBorders>
            <w:vAlign w:val="center"/>
          </w:tcPr>
          <w:p w14:paraId="1B4B5A6E">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4 </w:t>
            </w:r>
          </w:p>
        </w:tc>
        <w:tc>
          <w:tcPr>
            <w:tcW w:w="850" w:type="dxa"/>
            <w:tcBorders>
              <w:top w:val="nil"/>
              <w:left w:val="nil"/>
              <w:bottom w:val="single" w:color="auto" w:sz="4" w:space="0"/>
              <w:right w:val="single" w:color="auto" w:sz="4" w:space="0"/>
            </w:tcBorders>
            <w:vAlign w:val="center"/>
          </w:tcPr>
          <w:p w14:paraId="1772A659">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0FBABD2">
        <w:tblPrEx>
          <w:tblCellMar>
            <w:top w:w="0" w:type="dxa"/>
            <w:left w:w="108" w:type="dxa"/>
            <w:bottom w:w="0" w:type="dxa"/>
            <w:right w:w="108" w:type="dxa"/>
          </w:tblCellMar>
        </w:tblPrEx>
        <w:trPr>
          <w:trHeight w:val="870" w:hRule="atLeast"/>
        </w:trPr>
        <w:tc>
          <w:tcPr>
            <w:tcW w:w="640" w:type="dxa"/>
            <w:vMerge w:val="continue"/>
            <w:tcBorders>
              <w:top w:val="nil"/>
              <w:left w:val="single" w:color="auto" w:sz="4" w:space="0"/>
              <w:bottom w:val="single" w:color="auto" w:sz="4" w:space="0"/>
              <w:right w:val="single" w:color="auto" w:sz="4" w:space="0"/>
            </w:tcBorders>
            <w:vAlign w:val="center"/>
          </w:tcPr>
          <w:p w14:paraId="13CE346D">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92AD0E9">
            <w:pPr>
              <w:widowControl/>
              <w:adjustRightInd w:val="0"/>
              <w:snapToGrid w:val="0"/>
              <w:jc w:val="left"/>
              <w:rPr>
                <w:rFonts w:ascii="仿宋_GB2312" w:hAnsi="Tahoma" w:eastAsia="仿宋_GB2312" w:cs="Tahoma"/>
                <w:kern w:val="0"/>
                <w:sz w:val="22"/>
              </w:rPr>
            </w:pPr>
          </w:p>
        </w:tc>
        <w:tc>
          <w:tcPr>
            <w:tcW w:w="1080" w:type="dxa"/>
            <w:tcBorders>
              <w:top w:val="nil"/>
              <w:left w:val="nil"/>
              <w:bottom w:val="single" w:color="auto" w:sz="4" w:space="0"/>
              <w:right w:val="single" w:color="auto" w:sz="4" w:space="0"/>
            </w:tcBorders>
            <w:vAlign w:val="center"/>
          </w:tcPr>
          <w:p w14:paraId="6BD53CF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目标明确细化</w:t>
            </w:r>
          </w:p>
        </w:tc>
        <w:tc>
          <w:tcPr>
            <w:tcW w:w="1300" w:type="dxa"/>
            <w:tcBorders>
              <w:top w:val="nil"/>
              <w:left w:val="nil"/>
              <w:bottom w:val="single" w:color="auto" w:sz="4" w:space="0"/>
              <w:right w:val="single" w:color="auto" w:sz="4" w:space="0"/>
            </w:tcBorders>
            <w:vAlign w:val="center"/>
          </w:tcPr>
          <w:p w14:paraId="59DC99B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目标明确</w:t>
            </w:r>
          </w:p>
        </w:tc>
        <w:tc>
          <w:tcPr>
            <w:tcW w:w="4118" w:type="dxa"/>
            <w:tcBorders>
              <w:top w:val="nil"/>
              <w:left w:val="nil"/>
              <w:bottom w:val="single" w:color="auto" w:sz="4" w:space="0"/>
              <w:right w:val="single" w:color="auto" w:sz="4" w:space="0"/>
            </w:tcBorders>
            <w:vAlign w:val="center"/>
          </w:tcPr>
          <w:p w14:paraId="727D684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目标明确且有详细计划：4分；</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目标基本明确有计划：1-3分；</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目标不明确：0分</w:t>
            </w:r>
          </w:p>
        </w:tc>
        <w:tc>
          <w:tcPr>
            <w:tcW w:w="4252" w:type="dxa"/>
            <w:vMerge w:val="continue"/>
            <w:tcBorders>
              <w:top w:val="nil"/>
              <w:left w:val="single" w:color="auto" w:sz="4" w:space="0"/>
              <w:bottom w:val="single" w:color="000000" w:sz="4" w:space="0"/>
              <w:right w:val="single" w:color="auto" w:sz="4" w:space="0"/>
            </w:tcBorders>
            <w:vAlign w:val="center"/>
          </w:tcPr>
          <w:p w14:paraId="3B04EE16">
            <w:pPr>
              <w:widowControl/>
              <w:adjustRightInd w:val="0"/>
              <w:snapToGrid w:val="0"/>
              <w:jc w:val="left"/>
              <w:rPr>
                <w:rFonts w:ascii="仿宋_GB2312" w:hAnsi="Tahoma" w:eastAsia="仿宋_GB2312" w:cs="Tahoma"/>
                <w:kern w:val="0"/>
                <w:sz w:val="22"/>
              </w:rPr>
            </w:pPr>
          </w:p>
        </w:tc>
        <w:tc>
          <w:tcPr>
            <w:tcW w:w="709" w:type="dxa"/>
            <w:tcBorders>
              <w:top w:val="nil"/>
              <w:left w:val="nil"/>
              <w:bottom w:val="single" w:color="auto" w:sz="4" w:space="0"/>
              <w:right w:val="single" w:color="auto" w:sz="4" w:space="0"/>
            </w:tcBorders>
            <w:vAlign w:val="center"/>
          </w:tcPr>
          <w:p w14:paraId="560C0CC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w:t>
            </w:r>
          </w:p>
        </w:tc>
        <w:tc>
          <w:tcPr>
            <w:tcW w:w="709" w:type="dxa"/>
            <w:tcBorders>
              <w:top w:val="nil"/>
              <w:left w:val="nil"/>
              <w:bottom w:val="single" w:color="auto" w:sz="4" w:space="0"/>
              <w:right w:val="single" w:color="auto" w:sz="4" w:space="0"/>
            </w:tcBorders>
            <w:vAlign w:val="center"/>
          </w:tcPr>
          <w:p w14:paraId="05DEF1F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　</w:t>
            </w:r>
          </w:p>
        </w:tc>
        <w:tc>
          <w:tcPr>
            <w:tcW w:w="850" w:type="dxa"/>
            <w:tcBorders>
              <w:top w:val="nil"/>
              <w:left w:val="nil"/>
              <w:bottom w:val="single" w:color="auto" w:sz="4" w:space="0"/>
              <w:right w:val="single" w:color="auto" w:sz="4" w:space="0"/>
            </w:tcBorders>
            <w:vAlign w:val="center"/>
          </w:tcPr>
          <w:p w14:paraId="187D2C6E">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08A41A3">
        <w:tblPrEx>
          <w:tblCellMar>
            <w:top w:w="0" w:type="dxa"/>
            <w:left w:w="108" w:type="dxa"/>
            <w:bottom w:w="0" w:type="dxa"/>
            <w:right w:w="108" w:type="dxa"/>
          </w:tblCellMar>
        </w:tblPrEx>
        <w:trPr>
          <w:trHeight w:val="1155" w:hRule="atLeast"/>
        </w:trPr>
        <w:tc>
          <w:tcPr>
            <w:tcW w:w="640" w:type="dxa"/>
            <w:vMerge w:val="continue"/>
            <w:tcBorders>
              <w:top w:val="nil"/>
              <w:left w:val="single" w:color="auto" w:sz="4" w:space="0"/>
              <w:bottom w:val="single" w:color="auto" w:sz="4" w:space="0"/>
              <w:right w:val="single" w:color="auto" w:sz="4" w:space="0"/>
            </w:tcBorders>
            <w:vAlign w:val="center"/>
          </w:tcPr>
          <w:p w14:paraId="4AED8C37">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3EFFEC8">
            <w:pPr>
              <w:widowControl/>
              <w:adjustRightInd w:val="0"/>
              <w:snapToGrid w:val="0"/>
              <w:jc w:val="left"/>
              <w:rPr>
                <w:rFonts w:ascii="仿宋_GB2312" w:hAnsi="Tahoma" w:eastAsia="仿宋_GB2312" w:cs="Tahoma"/>
                <w:kern w:val="0"/>
                <w:sz w:val="22"/>
              </w:rPr>
            </w:pPr>
          </w:p>
        </w:tc>
        <w:tc>
          <w:tcPr>
            <w:tcW w:w="1080" w:type="dxa"/>
            <w:tcBorders>
              <w:top w:val="nil"/>
              <w:left w:val="nil"/>
              <w:bottom w:val="single" w:color="auto" w:sz="4" w:space="0"/>
              <w:right w:val="single" w:color="auto" w:sz="4" w:space="0"/>
            </w:tcBorders>
            <w:vAlign w:val="center"/>
          </w:tcPr>
          <w:p w14:paraId="311A01A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目标的合理性</w:t>
            </w:r>
          </w:p>
        </w:tc>
        <w:tc>
          <w:tcPr>
            <w:tcW w:w="1300" w:type="dxa"/>
            <w:tcBorders>
              <w:top w:val="nil"/>
              <w:left w:val="nil"/>
              <w:bottom w:val="single" w:color="auto" w:sz="4" w:space="0"/>
              <w:right w:val="single" w:color="auto" w:sz="4" w:space="0"/>
            </w:tcBorders>
            <w:vAlign w:val="center"/>
          </w:tcPr>
          <w:p w14:paraId="3AF2BF4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目标合理</w:t>
            </w:r>
          </w:p>
        </w:tc>
        <w:tc>
          <w:tcPr>
            <w:tcW w:w="4118" w:type="dxa"/>
            <w:tcBorders>
              <w:top w:val="nil"/>
              <w:left w:val="nil"/>
              <w:bottom w:val="single" w:color="auto" w:sz="4" w:space="0"/>
              <w:right w:val="single" w:color="auto" w:sz="4" w:space="0"/>
            </w:tcBorders>
            <w:vAlign w:val="center"/>
          </w:tcPr>
          <w:p w14:paraId="01D3BF7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目标设置合理且有相关依据支持：4分；</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目标设置基本合理且有一定依据支持：1-3分；</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目标设置不合理：0分</w:t>
            </w:r>
          </w:p>
        </w:tc>
        <w:tc>
          <w:tcPr>
            <w:tcW w:w="4252" w:type="dxa"/>
            <w:tcBorders>
              <w:top w:val="nil"/>
              <w:left w:val="nil"/>
              <w:bottom w:val="single" w:color="auto" w:sz="4" w:space="0"/>
              <w:right w:val="single" w:color="auto" w:sz="4" w:space="0"/>
            </w:tcBorders>
            <w:vAlign w:val="center"/>
          </w:tcPr>
          <w:p w14:paraId="5C528DB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评价要点：①是否符合国家法律法规、国民经济和社会发展总体规划；</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②是否符合部门“三定”方案确定的职责；</w:t>
            </w:r>
            <w:r>
              <w:rPr>
                <w:rFonts w:hint="eastAsia" w:ascii="仿宋_GB2312" w:hAnsi="Tahoma" w:eastAsia="仿宋_GB2312" w:cs="Tahoma"/>
                <w:kern w:val="0"/>
                <w:sz w:val="22"/>
              </w:rPr>
              <w:br w:type="textWrapping"/>
            </w:r>
            <w:r>
              <w:rPr>
                <w:rFonts w:hint="eastAsia" w:ascii="仿宋_GB2312" w:hAnsi="Tahoma" w:eastAsia="仿宋_GB2312" w:cs="Tahoma"/>
                <w:kern w:val="0"/>
                <w:sz w:val="22"/>
              </w:rPr>
              <w:t>③是否符合部门制定的中长期实施规划。</w:t>
            </w:r>
          </w:p>
        </w:tc>
        <w:tc>
          <w:tcPr>
            <w:tcW w:w="709" w:type="dxa"/>
            <w:tcBorders>
              <w:top w:val="nil"/>
              <w:left w:val="nil"/>
              <w:bottom w:val="single" w:color="auto" w:sz="4" w:space="0"/>
              <w:right w:val="single" w:color="auto" w:sz="4" w:space="0"/>
            </w:tcBorders>
            <w:vAlign w:val="center"/>
          </w:tcPr>
          <w:p w14:paraId="3BE35DF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w:t>
            </w:r>
          </w:p>
        </w:tc>
        <w:tc>
          <w:tcPr>
            <w:tcW w:w="709" w:type="dxa"/>
            <w:tcBorders>
              <w:top w:val="nil"/>
              <w:left w:val="nil"/>
              <w:bottom w:val="single" w:color="auto" w:sz="4" w:space="0"/>
              <w:right w:val="single" w:color="auto" w:sz="4" w:space="0"/>
            </w:tcBorders>
            <w:vAlign w:val="center"/>
          </w:tcPr>
          <w:p w14:paraId="73BC727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　</w:t>
            </w:r>
          </w:p>
        </w:tc>
        <w:tc>
          <w:tcPr>
            <w:tcW w:w="850" w:type="dxa"/>
            <w:tcBorders>
              <w:top w:val="nil"/>
              <w:left w:val="nil"/>
              <w:bottom w:val="single" w:color="auto" w:sz="4" w:space="0"/>
              <w:right w:val="single" w:color="auto" w:sz="4" w:space="0"/>
            </w:tcBorders>
            <w:vAlign w:val="center"/>
          </w:tcPr>
          <w:p w14:paraId="01F56E8D">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51A4914B">
        <w:tblPrEx>
          <w:tblCellMar>
            <w:top w:w="0" w:type="dxa"/>
            <w:left w:w="108" w:type="dxa"/>
            <w:bottom w:w="0" w:type="dxa"/>
            <w:right w:w="108" w:type="dxa"/>
          </w:tblCellMar>
        </w:tblPrEx>
        <w:trPr>
          <w:trHeight w:val="315" w:hRule="atLeast"/>
        </w:trPr>
        <w:tc>
          <w:tcPr>
            <w:tcW w:w="640" w:type="dxa"/>
            <w:vMerge w:val="continue"/>
            <w:tcBorders>
              <w:top w:val="nil"/>
              <w:left w:val="single" w:color="auto" w:sz="4" w:space="0"/>
              <w:bottom w:val="single" w:color="auto" w:sz="4" w:space="0"/>
              <w:right w:val="single" w:color="auto" w:sz="4" w:space="0"/>
            </w:tcBorders>
            <w:vAlign w:val="center"/>
          </w:tcPr>
          <w:p w14:paraId="4881B0FF">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482088C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二、目标完成情况（20分）</w:t>
            </w:r>
          </w:p>
        </w:tc>
        <w:tc>
          <w:tcPr>
            <w:tcW w:w="1080" w:type="dxa"/>
            <w:vMerge w:val="restart"/>
            <w:tcBorders>
              <w:top w:val="nil"/>
              <w:left w:val="single" w:color="auto" w:sz="4" w:space="0"/>
              <w:bottom w:val="single" w:color="auto" w:sz="4" w:space="0"/>
              <w:right w:val="single" w:color="auto" w:sz="4" w:space="0"/>
            </w:tcBorders>
            <w:vAlign w:val="center"/>
          </w:tcPr>
          <w:p w14:paraId="323676E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行政运行</w:t>
            </w:r>
          </w:p>
        </w:tc>
        <w:tc>
          <w:tcPr>
            <w:tcW w:w="1300" w:type="dxa"/>
            <w:tcBorders>
              <w:top w:val="nil"/>
              <w:left w:val="nil"/>
              <w:bottom w:val="single" w:color="auto" w:sz="4" w:space="0"/>
              <w:right w:val="single" w:color="auto" w:sz="4" w:space="0"/>
            </w:tcBorders>
            <w:vAlign w:val="center"/>
          </w:tcPr>
          <w:p w14:paraId="7FF734E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总体情况</w:t>
            </w:r>
          </w:p>
        </w:tc>
        <w:tc>
          <w:tcPr>
            <w:tcW w:w="4118" w:type="dxa"/>
            <w:tcBorders>
              <w:top w:val="nil"/>
              <w:left w:val="nil"/>
              <w:bottom w:val="single" w:color="auto" w:sz="4" w:space="0"/>
              <w:right w:val="single" w:color="auto" w:sz="4" w:space="0"/>
            </w:tcBorders>
          </w:tcPr>
          <w:p w14:paraId="3C349FA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行政运行总体正常，按预算实施得2分，否则酌情扣分。</w:t>
            </w:r>
          </w:p>
        </w:tc>
        <w:tc>
          <w:tcPr>
            <w:tcW w:w="4252" w:type="dxa"/>
            <w:tcBorders>
              <w:top w:val="nil"/>
              <w:left w:val="nil"/>
              <w:bottom w:val="single" w:color="auto" w:sz="4" w:space="0"/>
              <w:right w:val="single" w:color="auto" w:sz="4" w:space="0"/>
            </w:tcBorders>
            <w:vAlign w:val="center"/>
          </w:tcPr>
          <w:p w14:paraId="0184949D">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FBCB42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598A80C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7AB051C8">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9BE2E41">
        <w:tblPrEx>
          <w:tblCellMar>
            <w:top w:w="0" w:type="dxa"/>
            <w:left w:w="108" w:type="dxa"/>
            <w:bottom w:w="0" w:type="dxa"/>
            <w:right w:w="108" w:type="dxa"/>
          </w:tblCellMar>
        </w:tblPrEx>
        <w:trPr>
          <w:trHeight w:val="570" w:hRule="atLeast"/>
        </w:trPr>
        <w:tc>
          <w:tcPr>
            <w:tcW w:w="640" w:type="dxa"/>
            <w:vMerge w:val="continue"/>
            <w:tcBorders>
              <w:top w:val="nil"/>
              <w:left w:val="single" w:color="auto" w:sz="4" w:space="0"/>
              <w:bottom w:val="single" w:color="auto" w:sz="4" w:space="0"/>
              <w:right w:val="single" w:color="auto" w:sz="4" w:space="0"/>
            </w:tcBorders>
            <w:vAlign w:val="center"/>
          </w:tcPr>
          <w:p w14:paraId="5EF24D03">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4E4C570F">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4D76892B">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4C5EA89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工资福利支出</w:t>
            </w:r>
          </w:p>
        </w:tc>
        <w:tc>
          <w:tcPr>
            <w:tcW w:w="4118" w:type="dxa"/>
            <w:tcBorders>
              <w:top w:val="nil"/>
              <w:left w:val="nil"/>
              <w:bottom w:val="single" w:color="auto" w:sz="4" w:space="0"/>
              <w:right w:val="single" w:color="auto" w:sz="4" w:space="0"/>
            </w:tcBorders>
            <w:vAlign w:val="center"/>
          </w:tcPr>
          <w:p w14:paraId="557D6E6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工资福利支出符合有关规定的得0.5分，否则酌情扣分。</w:t>
            </w:r>
          </w:p>
        </w:tc>
        <w:tc>
          <w:tcPr>
            <w:tcW w:w="4252" w:type="dxa"/>
            <w:tcBorders>
              <w:top w:val="nil"/>
              <w:left w:val="nil"/>
              <w:bottom w:val="single" w:color="auto" w:sz="4" w:space="0"/>
              <w:right w:val="single" w:color="auto" w:sz="4" w:space="0"/>
            </w:tcBorders>
            <w:vAlign w:val="center"/>
          </w:tcPr>
          <w:p w14:paraId="32BE8EA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1C8E681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0.5</w:t>
            </w:r>
          </w:p>
        </w:tc>
        <w:tc>
          <w:tcPr>
            <w:tcW w:w="709" w:type="dxa"/>
            <w:tcBorders>
              <w:top w:val="nil"/>
              <w:left w:val="nil"/>
              <w:bottom w:val="single" w:color="auto" w:sz="4" w:space="0"/>
              <w:right w:val="single" w:color="auto" w:sz="4" w:space="0"/>
            </w:tcBorders>
            <w:vAlign w:val="center"/>
          </w:tcPr>
          <w:p w14:paraId="74B9965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0.5　</w:t>
            </w:r>
          </w:p>
        </w:tc>
        <w:tc>
          <w:tcPr>
            <w:tcW w:w="850" w:type="dxa"/>
            <w:tcBorders>
              <w:top w:val="nil"/>
              <w:left w:val="nil"/>
              <w:bottom w:val="single" w:color="auto" w:sz="4" w:space="0"/>
              <w:right w:val="single" w:color="auto" w:sz="4" w:space="0"/>
            </w:tcBorders>
            <w:vAlign w:val="center"/>
          </w:tcPr>
          <w:p w14:paraId="182057F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192B7C1F">
        <w:tblPrEx>
          <w:tblCellMar>
            <w:top w:w="0" w:type="dxa"/>
            <w:left w:w="108" w:type="dxa"/>
            <w:bottom w:w="0" w:type="dxa"/>
            <w:right w:w="108" w:type="dxa"/>
          </w:tblCellMar>
        </w:tblPrEx>
        <w:trPr>
          <w:trHeight w:val="645" w:hRule="atLeast"/>
        </w:trPr>
        <w:tc>
          <w:tcPr>
            <w:tcW w:w="640" w:type="dxa"/>
            <w:vMerge w:val="continue"/>
            <w:tcBorders>
              <w:top w:val="nil"/>
              <w:left w:val="single" w:color="auto" w:sz="4" w:space="0"/>
              <w:bottom w:val="single" w:color="auto" w:sz="4" w:space="0"/>
              <w:right w:val="single" w:color="auto" w:sz="4" w:space="0"/>
            </w:tcBorders>
            <w:vAlign w:val="center"/>
          </w:tcPr>
          <w:p w14:paraId="7B0B95FB">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326D9588">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2D629BB5">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6C8339B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对个人和家庭补助</w:t>
            </w:r>
          </w:p>
        </w:tc>
        <w:tc>
          <w:tcPr>
            <w:tcW w:w="4118" w:type="dxa"/>
            <w:tcBorders>
              <w:top w:val="nil"/>
              <w:left w:val="nil"/>
              <w:bottom w:val="single" w:color="auto" w:sz="4" w:space="0"/>
              <w:right w:val="single" w:color="auto" w:sz="4" w:space="0"/>
            </w:tcBorders>
            <w:vAlign w:val="center"/>
          </w:tcPr>
          <w:p w14:paraId="4952A63E">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对个人和家庭补助符合有关规定的得0.5分，否则酌情扣分。</w:t>
            </w:r>
          </w:p>
        </w:tc>
        <w:tc>
          <w:tcPr>
            <w:tcW w:w="4252" w:type="dxa"/>
            <w:tcBorders>
              <w:top w:val="nil"/>
              <w:left w:val="nil"/>
              <w:bottom w:val="single" w:color="auto" w:sz="4" w:space="0"/>
              <w:right w:val="single" w:color="auto" w:sz="4" w:space="0"/>
            </w:tcBorders>
            <w:vAlign w:val="center"/>
          </w:tcPr>
          <w:p w14:paraId="4298318F">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C06A58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0.5</w:t>
            </w:r>
          </w:p>
        </w:tc>
        <w:tc>
          <w:tcPr>
            <w:tcW w:w="709" w:type="dxa"/>
            <w:tcBorders>
              <w:top w:val="nil"/>
              <w:left w:val="nil"/>
              <w:bottom w:val="single" w:color="auto" w:sz="4" w:space="0"/>
              <w:right w:val="single" w:color="auto" w:sz="4" w:space="0"/>
            </w:tcBorders>
            <w:vAlign w:val="center"/>
          </w:tcPr>
          <w:p w14:paraId="358B68F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0.5　</w:t>
            </w:r>
          </w:p>
        </w:tc>
        <w:tc>
          <w:tcPr>
            <w:tcW w:w="850" w:type="dxa"/>
            <w:tcBorders>
              <w:top w:val="nil"/>
              <w:left w:val="nil"/>
              <w:bottom w:val="single" w:color="auto" w:sz="4" w:space="0"/>
              <w:right w:val="single" w:color="auto" w:sz="4" w:space="0"/>
            </w:tcBorders>
            <w:vAlign w:val="center"/>
          </w:tcPr>
          <w:p w14:paraId="07639188">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56117A04">
        <w:tblPrEx>
          <w:tblCellMar>
            <w:top w:w="0" w:type="dxa"/>
            <w:left w:w="108" w:type="dxa"/>
            <w:bottom w:w="0" w:type="dxa"/>
            <w:right w:w="108" w:type="dxa"/>
          </w:tblCellMar>
        </w:tblPrEx>
        <w:trPr>
          <w:trHeight w:val="855" w:hRule="atLeast"/>
        </w:trPr>
        <w:tc>
          <w:tcPr>
            <w:tcW w:w="640" w:type="dxa"/>
            <w:vMerge w:val="continue"/>
            <w:tcBorders>
              <w:top w:val="nil"/>
              <w:left w:val="single" w:color="auto" w:sz="4" w:space="0"/>
              <w:bottom w:val="single" w:color="auto" w:sz="4" w:space="0"/>
              <w:right w:val="single" w:color="auto" w:sz="4" w:space="0"/>
            </w:tcBorders>
            <w:vAlign w:val="center"/>
          </w:tcPr>
          <w:p w14:paraId="12D24B2A">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3A035F2A">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36046E0E">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11FA4D0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因公出国（境）</w:t>
            </w:r>
          </w:p>
        </w:tc>
        <w:tc>
          <w:tcPr>
            <w:tcW w:w="4118" w:type="dxa"/>
            <w:tcBorders>
              <w:top w:val="nil"/>
              <w:left w:val="nil"/>
              <w:bottom w:val="single" w:color="auto" w:sz="4" w:space="0"/>
              <w:right w:val="single" w:color="auto" w:sz="4" w:space="0"/>
            </w:tcBorders>
          </w:tcPr>
          <w:p w14:paraId="5CC1D9F2">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1.严格执行支出范围与标准得0.5分，否则酌情扣分；                                            2.与上年相比（剔除不可比因素）支出节约或明显下降得0.5分；大体持平得0.3分；反之，不得分。</w:t>
            </w:r>
          </w:p>
        </w:tc>
        <w:tc>
          <w:tcPr>
            <w:tcW w:w="4252" w:type="dxa"/>
            <w:vMerge w:val="restart"/>
            <w:tcBorders>
              <w:top w:val="nil"/>
              <w:left w:val="single" w:color="auto" w:sz="4" w:space="0"/>
              <w:bottom w:val="single" w:color="auto" w:sz="4" w:space="0"/>
              <w:right w:val="single" w:color="auto" w:sz="4" w:space="0"/>
            </w:tcBorders>
            <w:vAlign w:val="center"/>
          </w:tcPr>
          <w:p w14:paraId="7B62B5DE">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“三公经费”变动率=【（本年度“三公经费”总额-上年度“三公经费”总额）/上年度“三公经费”总额】*100%</w:t>
            </w:r>
            <w:r>
              <w:rPr>
                <w:rFonts w:hint="eastAsia" w:ascii="仿宋_GB2312" w:hAnsi="Tahoma" w:eastAsia="仿宋_GB2312" w:cs="Tahoma"/>
                <w:color w:val="000000"/>
                <w:kern w:val="0"/>
                <w:sz w:val="22"/>
              </w:rPr>
              <w:br w:type="textWrapping"/>
            </w:r>
            <w:r>
              <w:rPr>
                <w:rFonts w:hint="eastAsia" w:ascii="仿宋_GB2312" w:hAnsi="Tahoma" w:eastAsia="仿宋_GB2312" w:cs="Tahoma"/>
                <w:color w:val="000000"/>
                <w:kern w:val="0"/>
                <w:sz w:val="22"/>
              </w:rPr>
              <w:t xml:space="preserve">“三公经费”：年度预算安排的因公出国（镜）费、公务车辆购置及运行费和公务招待费。         </w:t>
            </w:r>
          </w:p>
        </w:tc>
        <w:tc>
          <w:tcPr>
            <w:tcW w:w="709" w:type="dxa"/>
            <w:tcBorders>
              <w:top w:val="nil"/>
              <w:left w:val="nil"/>
              <w:bottom w:val="single" w:color="auto" w:sz="4" w:space="0"/>
              <w:right w:val="single" w:color="auto" w:sz="4" w:space="0"/>
            </w:tcBorders>
            <w:vAlign w:val="center"/>
          </w:tcPr>
          <w:p w14:paraId="4770F3D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47F5376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nil"/>
              <w:left w:val="nil"/>
              <w:bottom w:val="single" w:color="auto" w:sz="4" w:space="0"/>
              <w:right w:val="single" w:color="auto" w:sz="4" w:space="0"/>
            </w:tcBorders>
            <w:vAlign w:val="center"/>
          </w:tcPr>
          <w:p w14:paraId="73DE02AA">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6CDEB55">
        <w:tblPrEx>
          <w:tblCellMar>
            <w:top w:w="0" w:type="dxa"/>
            <w:left w:w="108" w:type="dxa"/>
            <w:bottom w:w="0" w:type="dxa"/>
            <w:right w:w="108" w:type="dxa"/>
          </w:tblCellMar>
        </w:tblPrEx>
        <w:trPr>
          <w:trHeight w:val="870" w:hRule="atLeast"/>
        </w:trPr>
        <w:tc>
          <w:tcPr>
            <w:tcW w:w="640" w:type="dxa"/>
            <w:vMerge w:val="continue"/>
            <w:tcBorders>
              <w:top w:val="nil"/>
              <w:left w:val="single" w:color="auto" w:sz="4" w:space="0"/>
              <w:bottom w:val="single" w:color="auto" w:sz="4" w:space="0"/>
              <w:right w:val="single" w:color="auto" w:sz="4" w:space="0"/>
            </w:tcBorders>
            <w:vAlign w:val="center"/>
          </w:tcPr>
          <w:p w14:paraId="6CA1F08A">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0536BA83">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7E8979A8">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0FE4B33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公务接待</w:t>
            </w:r>
          </w:p>
        </w:tc>
        <w:tc>
          <w:tcPr>
            <w:tcW w:w="4118" w:type="dxa"/>
            <w:tcBorders>
              <w:top w:val="nil"/>
              <w:left w:val="nil"/>
              <w:bottom w:val="single" w:color="auto" w:sz="4" w:space="0"/>
              <w:right w:val="single" w:color="auto" w:sz="4" w:space="0"/>
            </w:tcBorders>
          </w:tcPr>
          <w:p w14:paraId="76A2E1A6">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1.严格执行支出范围与标准得0.5分，否则酌情扣分；                                            2.与上年相比（剔除不可比因素）支出节约或明显下降得0.5分；大体持平得0.3分；反之，不得分。</w:t>
            </w:r>
          </w:p>
        </w:tc>
        <w:tc>
          <w:tcPr>
            <w:tcW w:w="4252" w:type="dxa"/>
            <w:vMerge w:val="continue"/>
            <w:tcBorders>
              <w:top w:val="nil"/>
              <w:left w:val="single" w:color="auto" w:sz="4" w:space="0"/>
              <w:bottom w:val="single" w:color="auto" w:sz="4" w:space="0"/>
              <w:right w:val="single" w:color="auto" w:sz="4" w:space="0"/>
            </w:tcBorders>
            <w:vAlign w:val="center"/>
          </w:tcPr>
          <w:p w14:paraId="5415F909">
            <w:pPr>
              <w:widowControl/>
              <w:adjustRightInd w:val="0"/>
              <w:snapToGrid w:val="0"/>
              <w:jc w:val="left"/>
              <w:rPr>
                <w:rFonts w:ascii="仿宋_GB2312" w:hAnsi="Tahoma" w:eastAsia="仿宋_GB2312" w:cs="Tahoma"/>
                <w:color w:val="000000"/>
                <w:kern w:val="0"/>
                <w:sz w:val="22"/>
              </w:rPr>
            </w:pPr>
          </w:p>
        </w:tc>
        <w:tc>
          <w:tcPr>
            <w:tcW w:w="709" w:type="dxa"/>
            <w:tcBorders>
              <w:top w:val="nil"/>
              <w:left w:val="nil"/>
              <w:bottom w:val="single" w:color="auto" w:sz="4" w:space="0"/>
              <w:right w:val="single" w:color="auto" w:sz="4" w:space="0"/>
            </w:tcBorders>
            <w:vAlign w:val="center"/>
          </w:tcPr>
          <w:p w14:paraId="5DA1A02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6492F7A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nil"/>
              <w:left w:val="nil"/>
              <w:bottom w:val="single" w:color="auto" w:sz="4" w:space="0"/>
              <w:right w:val="single" w:color="auto" w:sz="4" w:space="0"/>
            </w:tcBorders>
            <w:vAlign w:val="center"/>
          </w:tcPr>
          <w:p w14:paraId="0B070559">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4B48EC9">
        <w:tblPrEx>
          <w:tblCellMar>
            <w:top w:w="0" w:type="dxa"/>
            <w:left w:w="108" w:type="dxa"/>
            <w:bottom w:w="0" w:type="dxa"/>
            <w:right w:w="108" w:type="dxa"/>
          </w:tblCellMar>
        </w:tblPrEx>
        <w:trPr>
          <w:trHeight w:val="885" w:hRule="atLeast"/>
        </w:trPr>
        <w:tc>
          <w:tcPr>
            <w:tcW w:w="640" w:type="dxa"/>
            <w:vMerge w:val="continue"/>
            <w:tcBorders>
              <w:top w:val="nil"/>
              <w:left w:val="single" w:color="auto" w:sz="4" w:space="0"/>
              <w:bottom w:val="single" w:color="auto" w:sz="4" w:space="0"/>
              <w:right w:val="single" w:color="auto" w:sz="4" w:space="0"/>
            </w:tcBorders>
            <w:vAlign w:val="center"/>
          </w:tcPr>
          <w:p w14:paraId="2716D3D2">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30D6C2ED">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1D346087">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4A6AC818">
            <w:pPr>
              <w:widowControl/>
              <w:adjustRightInd w:val="0"/>
              <w:snapToGrid w:val="0"/>
              <w:jc w:val="center"/>
              <w:rPr>
                <w:rFonts w:ascii="仿宋_GB2312" w:hAnsi="Tahoma" w:eastAsia="仿宋_GB2312" w:cs="Tahoma"/>
                <w:color w:val="000000"/>
                <w:kern w:val="0"/>
                <w:sz w:val="22"/>
              </w:rPr>
            </w:pPr>
            <w:r>
              <w:rPr>
                <w:rFonts w:hint="eastAsia" w:ascii="仿宋_GB2312" w:hAnsi="Tahoma" w:eastAsia="仿宋_GB2312" w:cs="Tahoma"/>
                <w:color w:val="000000"/>
                <w:kern w:val="0"/>
                <w:sz w:val="22"/>
              </w:rPr>
              <w:t>公务用车与其他交通工具维护</w:t>
            </w:r>
          </w:p>
        </w:tc>
        <w:tc>
          <w:tcPr>
            <w:tcW w:w="4118" w:type="dxa"/>
            <w:tcBorders>
              <w:top w:val="nil"/>
              <w:left w:val="nil"/>
              <w:bottom w:val="single" w:color="auto" w:sz="4" w:space="0"/>
              <w:right w:val="single" w:color="auto" w:sz="4" w:space="0"/>
            </w:tcBorders>
          </w:tcPr>
          <w:p w14:paraId="1BBD0742">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1.严格执行支出范围与标准得0.5分，否则酌情扣分；                                            2.与上年相比（剔除不可比因素）支出节约或明显下降得0.5分；大体持平得0.3分；反之，不得分。</w:t>
            </w:r>
          </w:p>
        </w:tc>
        <w:tc>
          <w:tcPr>
            <w:tcW w:w="4252" w:type="dxa"/>
            <w:vMerge w:val="continue"/>
            <w:tcBorders>
              <w:top w:val="nil"/>
              <w:left w:val="single" w:color="auto" w:sz="4" w:space="0"/>
              <w:bottom w:val="single" w:color="auto" w:sz="4" w:space="0"/>
              <w:right w:val="single" w:color="auto" w:sz="4" w:space="0"/>
            </w:tcBorders>
            <w:vAlign w:val="center"/>
          </w:tcPr>
          <w:p w14:paraId="57F01872">
            <w:pPr>
              <w:widowControl/>
              <w:adjustRightInd w:val="0"/>
              <w:snapToGrid w:val="0"/>
              <w:jc w:val="left"/>
              <w:rPr>
                <w:rFonts w:ascii="仿宋_GB2312" w:hAnsi="Tahoma" w:eastAsia="仿宋_GB2312" w:cs="Tahoma"/>
                <w:color w:val="000000"/>
                <w:kern w:val="0"/>
                <w:sz w:val="22"/>
              </w:rPr>
            </w:pPr>
          </w:p>
        </w:tc>
        <w:tc>
          <w:tcPr>
            <w:tcW w:w="709" w:type="dxa"/>
            <w:tcBorders>
              <w:top w:val="nil"/>
              <w:left w:val="nil"/>
              <w:bottom w:val="single" w:color="auto" w:sz="4" w:space="0"/>
              <w:right w:val="single" w:color="auto" w:sz="4" w:space="0"/>
            </w:tcBorders>
            <w:vAlign w:val="center"/>
          </w:tcPr>
          <w:p w14:paraId="2C21F85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4CAEC90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nil"/>
              <w:left w:val="nil"/>
              <w:bottom w:val="single" w:color="auto" w:sz="4" w:space="0"/>
              <w:right w:val="single" w:color="auto" w:sz="4" w:space="0"/>
            </w:tcBorders>
            <w:vAlign w:val="center"/>
          </w:tcPr>
          <w:p w14:paraId="71623C7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F6CB9DE">
        <w:tblPrEx>
          <w:tblCellMar>
            <w:top w:w="0" w:type="dxa"/>
            <w:left w:w="108" w:type="dxa"/>
            <w:bottom w:w="0" w:type="dxa"/>
            <w:right w:w="108" w:type="dxa"/>
          </w:tblCellMar>
        </w:tblPrEx>
        <w:trPr>
          <w:trHeight w:val="810" w:hRule="atLeast"/>
        </w:trPr>
        <w:tc>
          <w:tcPr>
            <w:tcW w:w="640" w:type="dxa"/>
            <w:vMerge w:val="continue"/>
            <w:tcBorders>
              <w:top w:val="nil"/>
              <w:left w:val="single" w:color="auto" w:sz="4" w:space="0"/>
              <w:bottom w:val="single" w:color="auto" w:sz="4" w:space="0"/>
              <w:right w:val="single" w:color="auto" w:sz="4" w:space="0"/>
            </w:tcBorders>
            <w:vAlign w:val="center"/>
          </w:tcPr>
          <w:p w14:paraId="62A4F233">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4A73DB1A">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1B528F64">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4C07097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会议费</w:t>
            </w:r>
          </w:p>
        </w:tc>
        <w:tc>
          <w:tcPr>
            <w:tcW w:w="4118" w:type="dxa"/>
            <w:tcBorders>
              <w:top w:val="nil"/>
              <w:left w:val="nil"/>
              <w:bottom w:val="single" w:color="auto" w:sz="4" w:space="0"/>
              <w:right w:val="single" w:color="auto" w:sz="4" w:space="0"/>
            </w:tcBorders>
          </w:tcPr>
          <w:p w14:paraId="2F928365">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1.严格执行支出范围与标准得0.5分，否则酌情扣分；                                            2.是否控制会议数量、规模和会期，尽力节省会议开支，是：0.5分，否：0分。</w:t>
            </w:r>
          </w:p>
        </w:tc>
        <w:tc>
          <w:tcPr>
            <w:tcW w:w="4252" w:type="dxa"/>
            <w:vMerge w:val="restart"/>
            <w:tcBorders>
              <w:top w:val="nil"/>
              <w:left w:val="single" w:color="auto" w:sz="4" w:space="0"/>
              <w:bottom w:val="single" w:color="auto" w:sz="4" w:space="0"/>
              <w:right w:val="single" w:color="auto" w:sz="4" w:space="0"/>
            </w:tcBorders>
            <w:vAlign w:val="center"/>
          </w:tcPr>
          <w:p w14:paraId="27279D41">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重点支出安排率=（重点项目支出/项目总支出）*100%</w:t>
            </w:r>
            <w:r>
              <w:rPr>
                <w:rFonts w:hint="eastAsia" w:ascii="仿宋_GB2312" w:hAnsi="Tahoma" w:eastAsia="仿宋_GB2312" w:cs="Tahoma"/>
                <w:color w:val="000000"/>
                <w:kern w:val="0"/>
                <w:sz w:val="22"/>
              </w:rPr>
              <w:br w:type="textWrapping"/>
            </w:r>
            <w:r>
              <w:rPr>
                <w:rFonts w:hint="eastAsia" w:ascii="仿宋_GB2312" w:hAnsi="Tahoma" w:eastAsia="仿宋_GB2312" w:cs="Tahoma"/>
                <w:color w:val="000000"/>
                <w:kern w:val="0"/>
                <w:sz w:val="22"/>
              </w:rPr>
              <w:t>重点项目支出：部门（单位）年度预算安排的，与本部门履职和发展密切相关，具有明显社会和经济影响，党委政府关心或社会比较关注的项目支出总额。</w:t>
            </w:r>
            <w:r>
              <w:rPr>
                <w:rFonts w:hint="eastAsia" w:ascii="仿宋_GB2312" w:hAnsi="Tahoma" w:eastAsia="仿宋_GB2312" w:cs="Tahoma"/>
                <w:color w:val="000000"/>
                <w:kern w:val="0"/>
                <w:sz w:val="22"/>
              </w:rPr>
              <w:br w:type="textWrapping"/>
            </w:r>
            <w:r>
              <w:rPr>
                <w:rFonts w:hint="eastAsia" w:ascii="仿宋_GB2312" w:hAnsi="Tahoma" w:eastAsia="仿宋_GB2312" w:cs="Tahoma"/>
                <w:color w:val="000000"/>
                <w:kern w:val="0"/>
                <w:sz w:val="22"/>
              </w:rPr>
              <w:t>项目总支出：部门（单位）年度预算安排的项目支出总额。</w:t>
            </w:r>
          </w:p>
        </w:tc>
        <w:tc>
          <w:tcPr>
            <w:tcW w:w="709" w:type="dxa"/>
            <w:tcBorders>
              <w:top w:val="nil"/>
              <w:left w:val="nil"/>
              <w:bottom w:val="single" w:color="auto" w:sz="4" w:space="0"/>
              <w:right w:val="single" w:color="auto" w:sz="4" w:space="0"/>
            </w:tcBorders>
            <w:vAlign w:val="center"/>
          </w:tcPr>
          <w:p w14:paraId="7BDEEC1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1F0ED95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nil"/>
              <w:left w:val="nil"/>
              <w:bottom w:val="single" w:color="auto" w:sz="4" w:space="0"/>
              <w:right w:val="single" w:color="auto" w:sz="4" w:space="0"/>
            </w:tcBorders>
            <w:vAlign w:val="center"/>
          </w:tcPr>
          <w:p w14:paraId="01B809E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4C1C6C1">
        <w:tblPrEx>
          <w:tblCellMar>
            <w:top w:w="0" w:type="dxa"/>
            <w:left w:w="108" w:type="dxa"/>
            <w:bottom w:w="0" w:type="dxa"/>
            <w:right w:w="108" w:type="dxa"/>
          </w:tblCellMar>
        </w:tblPrEx>
        <w:trPr>
          <w:trHeight w:val="600" w:hRule="atLeast"/>
        </w:trPr>
        <w:tc>
          <w:tcPr>
            <w:tcW w:w="640" w:type="dxa"/>
            <w:vMerge w:val="continue"/>
            <w:tcBorders>
              <w:top w:val="nil"/>
              <w:left w:val="single" w:color="auto" w:sz="4" w:space="0"/>
              <w:bottom w:val="single" w:color="auto" w:sz="4" w:space="0"/>
              <w:right w:val="single" w:color="auto" w:sz="4" w:space="0"/>
            </w:tcBorders>
            <w:vAlign w:val="center"/>
          </w:tcPr>
          <w:p w14:paraId="4C97B837">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02D5CA49">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43845DC6">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11F99B2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培训费</w:t>
            </w:r>
          </w:p>
        </w:tc>
        <w:tc>
          <w:tcPr>
            <w:tcW w:w="4118" w:type="dxa"/>
            <w:tcBorders>
              <w:top w:val="nil"/>
              <w:left w:val="nil"/>
              <w:bottom w:val="single" w:color="auto" w:sz="4" w:space="0"/>
              <w:right w:val="single" w:color="auto" w:sz="4" w:space="0"/>
            </w:tcBorders>
          </w:tcPr>
          <w:p w14:paraId="491B3094">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1.严格执行支出范围与标准得0.5分，否则酌情扣分；                                            2.是否存在与本部门业务无关的培训，是：0.5分,否:0分。</w:t>
            </w:r>
          </w:p>
        </w:tc>
        <w:tc>
          <w:tcPr>
            <w:tcW w:w="4252" w:type="dxa"/>
            <w:vMerge w:val="continue"/>
            <w:tcBorders>
              <w:top w:val="nil"/>
              <w:left w:val="single" w:color="auto" w:sz="4" w:space="0"/>
              <w:bottom w:val="single" w:color="auto" w:sz="4" w:space="0"/>
              <w:right w:val="single" w:color="auto" w:sz="4" w:space="0"/>
            </w:tcBorders>
            <w:vAlign w:val="center"/>
          </w:tcPr>
          <w:p w14:paraId="191D6C2A">
            <w:pPr>
              <w:widowControl/>
              <w:adjustRightInd w:val="0"/>
              <w:snapToGrid w:val="0"/>
              <w:jc w:val="left"/>
              <w:rPr>
                <w:rFonts w:ascii="仿宋_GB2312" w:hAnsi="Tahoma" w:eastAsia="仿宋_GB2312" w:cs="Tahoma"/>
                <w:color w:val="000000"/>
                <w:kern w:val="0"/>
                <w:sz w:val="22"/>
              </w:rPr>
            </w:pPr>
          </w:p>
        </w:tc>
        <w:tc>
          <w:tcPr>
            <w:tcW w:w="709" w:type="dxa"/>
            <w:tcBorders>
              <w:top w:val="nil"/>
              <w:left w:val="nil"/>
              <w:bottom w:val="single" w:color="auto" w:sz="4" w:space="0"/>
              <w:right w:val="single" w:color="auto" w:sz="4" w:space="0"/>
            </w:tcBorders>
            <w:vAlign w:val="center"/>
          </w:tcPr>
          <w:p w14:paraId="51FB0C3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7CBB36A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nil"/>
              <w:left w:val="nil"/>
              <w:bottom w:val="single" w:color="auto" w:sz="4" w:space="0"/>
              <w:right w:val="single" w:color="auto" w:sz="4" w:space="0"/>
            </w:tcBorders>
            <w:vAlign w:val="center"/>
          </w:tcPr>
          <w:p w14:paraId="2F995CA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5164A298">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auto" w:sz="4" w:space="0"/>
              <w:right w:val="single" w:color="auto" w:sz="4" w:space="0"/>
            </w:tcBorders>
            <w:vAlign w:val="center"/>
          </w:tcPr>
          <w:p w14:paraId="0EDE95BF">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528DB9B8">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4FA95474">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233FC2D1">
            <w:pPr>
              <w:widowControl/>
              <w:adjustRightInd w:val="0"/>
              <w:snapToGrid w:val="0"/>
              <w:jc w:val="center"/>
              <w:rPr>
                <w:rFonts w:ascii="仿宋_GB2312" w:hAnsi="Tahoma" w:eastAsia="仿宋_GB2312" w:cs="Tahoma"/>
                <w:color w:val="000000"/>
                <w:kern w:val="0"/>
                <w:sz w:val="22"/>
              </w:rPr>
            </w:pPr>
            <w:r>
              <w:rPr>
                <w:rFonts w:hint="eastAsia" w:ascii="仿宋_GB2312" w:hAnsi="Tahoma" w:eastAsia="仿宋_GB2312" w:cs="Tahoma"/>
                <w:color w:val="000000"/>
                <w:kern w:val="0"/>
                <w:sz w:val="22"/>
              </w:rPr>
              <w:t>其他资本性支出</w:t>
            </w:r>
          </w:p>
        </w:tc>
        <w:tc>
          <w:tcPr>
            <w:tcW w:w="4118" w:type="dxa"/>
            <w:tcBorders>
              <w:top w:val="nil"/>
              <w:left w:val="nil"/>
              <w:bottom w:val="single" w:color="auto" w:sz="4" w:space="0"/>
              <w:right w:val="single" w:color="auto" w:sz="4" w:space="0"/>
            </w:tcBorders>
          </w:tcPr>
          <w:p w14:paraId="7E584133">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1.严格执行支出范围与标准得1分，否则酌情扣分；                                            2.严格执行采购相关规定得1分，否则酌情扣分。</w:t>
            </w:r>
          </w:p>
        </w:tc>
        <w:tc>
          <w:tcPr>
            <w:tcW w:w="4252" w:type="dxa"/>
            <w:vMerge w:val="continue"/>
            <w:tcBorders>
              <w:top w:val="nil"/>
              <w:left w:val="single" w:color="auto" w:sz="4" w:space="0"/>
              <w:bottom w:val="single" w:color="auto" w:sz="4" w:space="0"/>
              <w:right w:val="single" w:color="auto" w:sz="4" w:space="0"/>
            </w:tcBorders>
            <w:vAlign w:val="center"/>
          </w:tcPr>
          <w:p w14:paraId="47B31C36">
            <w:pPr>
              <w:widowControl/>
              <w:adjustRightInd w:val="0"/>
              <w:snapToGrid w:val="0"/>
              <w:jc w:val="left"/>
              <w:rPr>
                <w:rFonts w:ascii="仿宋_GB2312" w:hAnsi="Tahoma" w:eastAsia="仿宋_GB2312" w:cs="Tahoma"/>
                <w:color w:val="000000"/>
                <w:kern w:val="0"/>
                <w:sz w:val="22"/>
              </w:rPr>
            </w:pPr>
          </w:p>
        </w:tc>
        <w:tc>
          <w:tcPr>
            <w:tcW w:w="709" w:type="dxa"/>
            <w:tcBorders>
              <w:top w:val="nil"/>
              <w:left w:val="nil"/>
              <w:bottom w:val="single" w:color="auto" w:sz="4" w:space="0"/>
              <w:right w:val="single" w:color="auto" w:sz="4" w:space="0"/>
            </w:tcBorders>
            <w:vAlign w:val="center"/>
          </w:tcPr>
          <w:p w14:paraId="759DF37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5EEBF05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7C476C2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2761BABE">
        <w:tblPrEx>
          <w:tblCellMar>
            <w:top w:w="0" w:type="dxa"/>
            <w:left w:w="108" w:type="dxa"/>
            <w:bottom w:w="0" w:type="dxa"/>
            <w:right w:w="108" w:type="dxa"/>
          </w:tblCellMar>
        </w:tblPrEx>
        <w:trPr>
          <w:trHeight w:val="600" w:hRule="atLeast"/>
        </w:trPr>
        <w:tc>
          <w:tcPr>
            <w:tcW w:w="640" w:type="dxa"/>
            <w:vMerge w:val="continue"/>
            <w:tcBorders>
              <w:top w:val="nil"/>
              <w:left w:val="single" w:color="auto" w:sz="4" w:space="0"/>
              <w:bottom w:val="single" w:color="auto" w:sz="4" w:space="0"/>
              <w:right w:val="single" w:color="auto" w:sz="4" w:space="0"/>
            </w:tcBorders>
            <w:vAlign w:val="center"/>
          </w:tcPr>
          <w:p w14:paraId="2C6F367E">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00D7FEB">
            <w:pPr>
              <w:widowControl/>
              <w:adjustRightInd w:val="0"/>
              <w:snapToGrid w:val="0"/>
              <w:jc w:val="left"/>
              <w:rPr>
                <w:rFonts w:ascii="仿宋_GB2312" w:hAnsi="Tahoma" w:eastAsia="仿宋_GB2312" w:cs="Tahoma"/>
                <w:kern w:val="0"/>
                <w:sz w:val="22"/>
              </w:rPr>
            </w:pPr>
          </w:p>
        </w:tc>
        <w:tc>
          <w:tcPr>
            <w:tcW w:w="1080" w:type="dxa"/>
            <w:vMerge w:val="restart"/>
            <w:tcBorders>
              <w:top w:val="nil"/>
              <w:left w:val="single" w:color="auto" w:sz="4" w:space="0"/>
              <w:bottom w:val="single" w:color="auto" w:sz="4" w:space="0"/>
              <w:right w:val="single" w:color="auto" w:sz="4" w:space="0"/>
            </w:tcBorders>
            <w:vAlign w:val="center"/>
          </w:tcPr>
          <w:p w14:paraId="73C330F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专项运行</w:t>
            </w:r>
          </w:p>
        </w:tc>
        <w:tc>
          <w:tcPr>
            <w:tcW w:w="1300" w:type="dxa"/>
            <w:tcBorders>
              <w:top w:val="nil"/>
              <w:left w:val="nil"/>
              <w:bottom w:val="single" w:color="auto" w:sz="4" w:space="0"/>
              <w:right w:val="single" w:color="auto" w:sz="4" w:space="0"/>
            </w:tcBorders>
            <w:vAlign w:val="center"/>
          </w:tcPr>
          <w:p w14:paraId="4347194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目标完成率</w:t>
            </w:r>
          </w:p>
        </w:tc>
        <w:tc>
          <w:tcPr>
            <w:tcW w:w="4118" w:type="dxa"/>
            <w:tcBorders>
              <w:top w:val="nil"/>
              <w:left w:val="nil"/>
              <w:bottom w:val="single" w:color="auto" w:sz="4" w:space="0"/>
              <w:right w:val="single" w:color="auto" w:sz="4" w:space="0"/>
            </w:tcBorders>
          </w:tcPr>
          <w:p w14:paraId="3EB0612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完成预定目标≧90%；3分；完成预定目标低于90%的，每降低1个百分点扣0.5分。</w:t>
            </w:r>
          </w:p>
        </w:tc>
        <w:tc>
          <w:tcPr>
            <w:tcW w:w="4252" w:type="dxa"/>
            <w:tcBorders>
              <w:top w:val="nil"/>
              <w:left w:val="nil"/>
              <w:bottom w:val="single" w:color="auto" w:sz="4" w:space="0"/>
              <w:right w:val="single" w:color="auto" w:sz="4" w:space="0"/>
            </w:tcBorders>
            <w:vAlign w:val="center"/>
          </w:tcPr>
          <w:p w14:paraId="12592F1D">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4774EC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w:t>
            </w:r>
          </w:p>
        </w:tc>
        <w:tc>
          <w:tcPr>
            <w:tcW w:w="709" w:type="dxa"/>
            <w:tcBorders>
              <w:top w:val="nil"/>
              <w:left w:val="nil"/>
              <w:bottom w:val="single" w:color="auto" w:sz="4" w:space="0"/>
              <w:right w:val="single" w:color="auto" w:sz="4" w:space="0"/>
            </w:tcBorders>
            <w:vAlign w:val="center"/>
          </w:tcPr>
          <w:p w14:paraId="459FF84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3</w:t>
            </w:r>
          </w:p>
        </w:tc>
        <w:tc>
          <w:tcPr>
            <w:tcW w:w="850" w:type="dxa"/>
            <w:tcBorders>
              <w:top w:val="nil"/>
              <w:left w:val="nil"/>
              <w:bottom w:val="single" w:color="auto" w:sz="4" w:space="0"/>
              <w:right w:val="single" w:color="auto" w:sz="4" w:space="0"/>
            </w:tcBorders>
            <w:vAlign w:val="center"/>
          </w:tcPr>
          <w:p w14:paraId="064664AA">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1AD509B1">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auto" w:sz="4" w:space="0"/>
              <w:right w:val="single" w:color="auto" w:sz="4" w:space="0"/>
            </w:tcBorders>
            <w:vAlign w:val="center"/>
          </w:tcPr>
          <w:p w14:paraId="72502CA0">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47A74973">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1C532904">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E7E56F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完成质量</w:t>
            </w:r>
          </w:p>
        </w:tc>
        <w:tc>
          <w:tcPr>
            <w:tcW w:w="4118" w:type="dxa"/>
            <w:tcBorders>
              <w:top w:val="nil"/>
              <w:left w:val="nil"/>
              <w:bottom w:val="single" w:color="auto" w:sz="4" w:space="0"/>
              <w:right w:val="single" w:color="auto" w:sz="4" w:space="0"/>
            </w:tcBorders>
          </w:tcPr>
          <w:p w14:paraId="5D31D37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项目实施后是否达到预期效果，达到预期目标；4分；基本达到；3分；部分达到；1-2分；未能达到预期目标；0分</w:t>
            </w:r>
          </w:p>
        </w:tc>
        <w:tc>
          <w:tcPr>
            <w:tcW w:w="4252" w:type="dxa"/>
            <w:tcBorders>
              <w:top w:val="nil"/>
              <w:left w:val="nil"/>
              <w:bottom w:val="single" w:color="auto" w:sz="4" w:space="0"/>
              <w:right w:val="single" w:color="auto" w:sz="4" w:space="0"/>
            </w:tcBorders>
            <w:vAlign w:val="center"/>
          </w:tcPr>
          <w:p w14:paraId="395DAA9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F559EB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w:t>
            </w:r>
          </w:p>
        </w:tc>
        <w:tc>
          <w:tcPr>
            <w:tcW w:w="709" w:type="dxa"/>
            <w:tcBorders>
              <w:top w:val="nil"/>
              <w:left w:val="nil"/>
              <w:bottom w:val="single" w:color="auto" w:sz="4" w:space="0"/>
              <w:right w:val="single" w:color="auto" w:sz="4" w:space="0"/>
            </w:tcBorders>
            <w:vAlign w:val="center"/>
          </w:tcPr>
          <w:p w14:paraId="60CDC6B9">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4</w:t>
            </w:r>
          </w:p>
        </w:tc>
        <w:tc>
          <w:tcPr>
            <w:tcW w:w="850" w:type="dxa"/>
            <w:tcBorders>
              <w:top w:val="nil"/>
              <w:left w:val="nil"/>
              <w:bottom w:val="single" w:color="auto" w:sz="4" w:space="0"/>
              <w:right w:val="single" w:color="auto" w:sz="4" w:space="0"/>
            </w:tcBorders>
            <w:vAlign w:val="center"/>
          </w:tcPr>
          <w:p w14:paraId="1A7B9D3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19A9E4C3">
        <w:tblPrEx>
          <w:tblCellMar>
            <w:top w:w="0" w:type="dxa"/>
            <w:left w:w="108" w:type="dxa"/>
            <w:bottom w:w="0" w:type="dxa"/>
            <w:right w:w="108" w:type="dxa"/>
          </w:tblCellMar>
        </w:tblPrEx>
        <w:trPr>
          <w:trHeight w:val="600" w:hRule="atLeast"/>
        </w:trPr>
        <w:tc>
          <w:tcPr>
            <w:tcW w:w="640" w:type="dxa"/>
            <w:vMerge w:val="continue"/>
            <w:tcBorders>
              <w:top w:val="nil"/>
              <w:left w:val="single" w:color="auto" w:sz="4" w:space="0"/>
              <w:bottom w:val="single" w:color="auto" w:sz="4" w:space="0"/>
              <w:right w:val="single" w:color="auto" w:sz="4" w:space="0"/>
            </w:tcBorders>
            <w:vAlign w:val="center"/>
          </w:tcPr>
          <w:p w14:paraId="003BCAA4">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60425620">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0F829DC6">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5203D2D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完成及时性</w:t>
            </w:r>
          </w:p>
        </w:tc>
        <w:tc>
          <w:tcPr>
            <w:tcW w:w="4118" w:type="dxa"/>
            <w:tcBorders>
              <w:top w:val="nil"/>
              <w:left w:val="nil"/>
              <w:bottom w:val="single" w:color="auto" w:sz="4" w:space="0"/>
              <w:right w:val="single" w:color="auto" w:sz="4" w:space="0"/>
            </w:tcBorders>
            <w:vAlign w:val="center"/>
          </w:tcPr>
          <w:p w14:paraId="6EF50FC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与项目设计要求相核对，项目及时完成得3分，否则酌情扣分。</w:t>
            </w:r>
          </w:p>
        </w:tc>
        <w:tc>
          <w:tcPr>
            <w:tcW w:w="4252" w:type="dxa"/>
            <w:tcBorders>
              <w:top w:val="nil"/>
              <w:left w:val="nil"/>
              <w:bottom w:val="single" w:color="auto" w:sz="4" w:space="0"/>
              <w:right w:val="single" w:color="auto" w:sz="4" w:space="0"/>
            </w:tcBorders>
            <w:vAlign w:val="center"/>
          </w:tcPr>
          <w:p w14:paraId="36E63AA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7DB6922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w:t>
            </w:r>
          </w:p>
        </w:tc>
        <w:tc>
          <w:tcPr>
            <w:tcW w:w="709" w:type="dxa"/>
            <w:tcBorders>
              <w:top w:val="nil"/>
              <w:left w:val="nil"/>
              <w:bottom w:val="single" w:color="auto" w:sz="4" w:space="0"/>
              <w:right w:val="single" w:color="auto" w:sz="4" w:space="0"/>
            </w:tcBorders>
            <w:vAlign w:val="center"/>
          </w:tcPr>
          <w:p w14:paraId="302EB6D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　</w:t>
            </w:r>
          </w:p>
        </w:tc>
        <w:tc>
          <w:tcPr>
            <w:tcW w:w="850" w:type="dxa"/>
            <w:tcBorders>
              <w:top w:val="nil"/>
              <w:left w:val="nil"/>
              <w:bottom w:val="single" w:color="auto" w:sz="4" w:space="0"/>
              <w:right w:val="single" w:color="auto" w:sz="4" w:space="0"/>
            </w:tcBorders>
            <w:vAlign w:val="center"/>
          </w:tcPr>
          <w:p w14:paraId="31614D9E">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0EC076FF">
        <w:tblPrEx>
          <w:tblCellMar>
            <w:top w:w="0" w:type="dxa"/>
            <w:left w:w="108" w:type="dxa"/>
            <w:bottom w:w="0" w:type="dxa"/>
            <w:right w:w="108" w:type="dxa"/>
          </w:tblCellMar>
        </w:tblPrEx>
        <w:trPr>
          <w:trHeight w:val="1290" w:hRule="atLeast"/>
        </w:trPr>
        <w:tc>
          <w:tcPr>
            <w:tcW w:w="640" w:type="dxa"/>
            <w:vMerge w:val="continue"/>
            <w:tcBorders>
              <w:top w:val="nil"/>
              <w:left w:val="single" w:color="auto" w:sz="4" w:space="0"/>
              <w:bottom w:val="single" w:color="auto" w:sz="4" w:space="0"/>
              <w:right w:val="single" w:color="auto" w:sz="4" w:space="0"/>
            </w:tcBorders>
            <w:vAlign w:val="center"/>
          </w:tcPr>
          <w:p w14:paraId="396C65D0">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7C27F7E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三、组织管理水平（8分）</w:t>
            </w:r>
          </w:p>
        </w:tc>
        <w:tc>
          <w:tcPr>
            <w:tcW w:w="1080" w:type="dxa"/>
            <w:vMerge w:val="restart"/>
            <w:tcBorders>
              <w:top w:val="nil"/>
              <w:left w:val="single" w:color="auto" w:sz="4" w:space="0"/>
              <w:bottom w:val="single" w:color="auto" w:sz="4" w:space="0"/>
              <w:right w:val="single" w:color="auto" w:sz="4" w:space="0"/>
            </w:tcBorders>
            <w:vAlign w:val="center"/>
          </w:tcPr>
          <w:p w14:paraId="2F33E9A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组织管理</w:t>
            </w:r>
          </w:p>
        </w:tc>
        <w:tc>
          <w:tcPr>
            <w:tcW w:w="1300" w:type="dxa"/>
            <w:tcBorders>
              <w:top w:val="nil"/>
              <w:left w:val="nil"/>
              <w:bottom w:val="single" w:color="auto" w:sz="4" w:space="0"/>
              <w:right w:val="single" w:color="auto" w:sz="4" w:space="0"/>
            </w:tcBorders>
            <w:vAlign w:val="center"/>
          </w:tcPr>
          <w:p w14:paraId="636D77C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管理制度保障</w:t>
            </w:r>
          </w:p>
        </w:tc>
        <w:tc>
          <w:tcPr>
            <w:tcW w:w="4118" w:type="dxa"/>
            <w:tcBorders>
              <w:top w:val="nil"/>
              <w:left w:val="nil"/>
              <w:bottom w:val="single" w:color="auto" w:sz="4" w:space="0"/>
              <w:right w:val="single" w:color="auto" w:sz="4" w:space="0"/>
            </w:tcBorders>
          </w:tcPr>
          <w:p w14:paraId="08B302B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与项目相关制度健全且能落实到位；2分；有制度且基本落实到位；1分；无制度或虽有制度但无落实到位；0分</w:t>
            </w:r>
          </w:p>
        </w:tc>
        <w:tc>
          <w:tcPr>
            <w:tcW w:w="4252" w:type="dxa"/>
            <w:tcBorders>
              <w:top w:val="nil"/>
              <w:left w:val="nil"/>
              <w:bottom w:val="single" w:color="auto" w:sz="4" w:space="0"/>
              <w:right w:val="single" w:color="auto" w:sz="4" w:space="0"/>
            </w:tcBorders>
            <w:vAlign w:val="center"/>
          </w:tcPr>
          <w:p w14:paraId="4FAF0F03">
            <w:pPr>
              <w:widowControl/>
              <w:adjustRightInd w:val="0"/>
              <w:snapToGrid w:val="0"/>
              <w:jc w:val="left"/>
              <w:rPr>
                <w:rFonts w:ascii="Courier New" w:hAnsi="Courier New" w:cs="Courier New"/>
                <w:kern w:val="0"/>
                <w:sz w:val="20"/>
                <w:szCs w:val="20"/>
              </w:rPr>
            </w:pPr>
            <w:r>
              <w:rPr>
                <w:rFonts w:ascii="Courier New" w:hAnsi="Courier New" w:cs="Courier New"/>
                <w:kern w:val="0"/>
                <w:sz w:val="20"/>
                <w:szCs w:val="20"/>
              </w:rPr>
              <w:t>评价要点：</w:t>
            </w:r>
            <w:r>
              <w:rPr>
                <w:rFonts w:ascii="Courier New" w:hAnsi="Courier New" w:cs="Courier New"/>
                <w:kern w:val="0"/>
                <w:sz w:val="20"/>
                <w:szCs w:val="20"/>
              </w:rPr>
              <w:br w:type="textWrapping"/>
            </w:r>
            <w:r>
              <w:rPr>
                <w:rFonts w:ascii="宋体" w:hAnsi="宋体" w:cs="宋体"/>
                <w:kern w:val="0"/>
                <w:sz w:val="20"/>
                <w:szCs w:val="20"/>
              </w:rPr>
              <w:t>①</w:t>
            </w:r>
            <w:r>
              <w:rPr>
                <w:rFonts w:ascii="Courier New" w:hAnsi="Courier New" w:cs="Courier New"/>
                <w:kern w:val="0"/>
                <w:sz w:val="20"/>
                <w:szCs w:val="20"/>
              </w:rPr>
              <w:t>是否已制定或具有预算资金管理办法、内部财务管理制度、会计核算制度等管理制度；</w:t>
            </w:r>
            <w:r>
              <w:rPr>
                <w:rFonts w:ascii="Courier New" w:hAnsi="Courier New" w:cs="Courier New"/>
                <w:kern w:val="0"/>
                <w:sz w:val="20"/>
                <w:szCs w:val="20"/>
              </w:rPr>
              <w:br w:type="textWrapping"/>
            </w:r>
            <w:r>
              <w:rPr>
                <w:rFonts w:ascii="宋体" w:hAnsi="宋体" w:cs="宋体"/>
                <w:kern w:val="0"/>
                <w:sz w:val="20"/>
                <w:szCs w:val="20"/>
              </w:rPr>
              <w:t>②</w:t>
            </w:r>
            <w:r>
              <w:rPr>
                <w:rFonts w:ascii="Courier New" w:hAnsi="Courier New" w:cs="Courier New"/>
                <w:kern w:val="0"/>
                <w:sz w:val="20"/>
                <w:szCs w:val="20"/>
              </w:rPr>
              <w:t>相关管理制度是否合法、合规、完整；</w:t>
            </w:r>
            <w:r>
              <w:rPr>
                <w:rFonts w:ascii="Courier New" w:hAnsi="Courier New" w:cs="Courier New"/>
                <w:kern w:val="0"/>
                <w:sz w:val="20"/>
                <w:szCs w:val="20"/>
              </w:rPr>
              <w:br w:type="textWrapping"/>
            </w:r>
            <w:r>
              <w:rPr>
                <w:rFonts w:ascii="宋体" w:hAnsi="宋体" w:cs="宋体"/>
                <w:kern w:val="0"/>
                <w:sz w:val="20"/>
                <w:szCs w:val="20"/>
              </w:rPr>
              <w:t>③</w:t>
            </w:r>
            <w:r>
              <w:rPr>
                <w:rFonts w:ascii="Courier New" w:hAnsi="Courier New" w:cs="Courier New"/>
                <w:kern w:val="0"/>
                <w:sz w:val="20"/>
                <w:szCs w:val="20"/>
              </w:rPr>
              <w:t>相关管理制度是否得到有效执行。</w:t>
            </w:r>
          </w:p>
        </w:tc>
        <w:tc>
          <w:tcPr>
            <w:tcW w:w="709" w:type="dxa"/>
            <w:tcBorders>
              <w:top w:val="nil"/>
              <w:left w:val="nil"/>
              <w:bottom w:val="single" w:color="auto" w:sz="4" w:space="0"/>
              <w:right w:val="single" w:color="auto" w:sz="4" w:space="0"/>
            </w:tcBorders>
            <w:vAlign w:val="center"/>
          </w:tcPr>
          <w:p w14:paraId="6B1D966E">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7B18CD9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112840F2">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68965210">
        <w:tblPrEx>
          <w:tblCellMar>
            <w:top w:w="0" w:type="dxa"/>
            <w:left w:w="108" w:type="dxa"/>
            <w:bottom w:w="0" w:type="dxa"/>
            <w:right w:w="108" w:type="dxa"/>
          </w:tblCellMar>
        </w:tblPrEx>
        <w:trPr>
          <w:trHeight w:val="570" w:hRule="atLeast"/>
        </w:trPr>
        <w:tc>
          <w:tcPr>
            <w:tcW w:w="640" w:type="dxa"/>
            <w:vMerge w:val="continue"/>
            <w:tcBorders>
              <w:top w:val="nil"/>
              <w:left w:val="single" w:color="auto" w:sz="4" w:space="0"/>
              <w:bottom w:val="single" w:color="auto" w:sz="4" w:space="0"/>
              <w:right w:val="single" w:color="auto" w:sz="4" w:space="0"/>
            </w:tcBorders>
            <w:vAlign w:val="center"/>
          </w:tcPr>
          <w:p w14:paraId="77748EDC">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18A243E0">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2817CCD8">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64ABDAD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组织支撑保障</w:t>
            </w:r>
          </w:p>
        </w:tc>
        <w:tc>
          <w:tcPr>
            <w:tcW w:w="4118" w:type="dxa"/>
            <w:tcBorders>
              <w:top w:val="nil"/>
              <w:left w:val="nil"/>
              <w:bottom w:val="single" w:color="auto" w:sz="4" w:space="0"/>
              <w:right w:val="single" w:color="auto" w:sz="4" w:space="0"/>
            </w:tcBorders>
          </w:tcPr>
          <w:p w14:paraId="3173E1F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单位人员配置符合相关规定得1分；专项运行有明确的机构、人员，职责清晰得1分；否则酌情扣分。</w:t>
            </w:r>
          </w:p>
        </w:tc>
        <w:tc>
          <w:tcPr>
            <w:tcW w:w="4252" w:type="dxa"/>
            <w:tcBorders>
              <w:top w:val="nil"/>
              <w:left w:val="nil"/>
              <w:bottom w:val="single" w:color="auto" w:sz="4" w:space="0"/>
              <w:right w:val="single" w:color="auto" w:sz="4" w:space="0"/>
            </w:tcBorders>
            <w:vAlign w:val="center"/>
          </w:tcPr>
          <w:p w14:paraId="7BC0670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7966985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6465515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139BE1F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3A5E3496">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auto" w:sz="4" w:space="0"/>
              <w:right w:val="single" w:color="auto" w:sz="4" w:space="0"/>
            </w:tcBorders>
            <w:vAlign w:val="center"/>
          </w:tcPr>
          <w:p w14:paraId="52467710">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8FEBC42">
            <w:pPr>
              <w:widowControl/>
              <w:adjustRightInd w:val="0"/>
              <w:snapToGrid w:val="0"/>
              <w:jc w:val="left"/>
              <w:rPr>
                <w:rFonts w:ascii="仿宋_GB2312" w:hAnsi="Tahoma" w:eastAsia="仿宋_GB2312" w:cs="Tahoma"/>
                <w:kern w:val="0"/>
                <w:sz w:val="22"/>
              </w:rPr>
            </w:pPr>
          </w:p>
        </w:tc>
        <w:tc>
          <w:tcPr>
            <w:tcW w:w="1080" w:type="dxa"/>
            <w:vMerge w:val="restart"/>
            <w:tcBorders>
              <w:top w:val="nil"/>
              <w:left w:val="single" w:color="auto" w:sz="4" w:space="0"/>
              <w:bottom w:val="single" w:color="auto" w:sz="4" w:space="0"/>
              <w:right w:val="single" w:color="auto" w:sz="4" w:space="0"/>
            </w:tcBorders>
            <w:vAlign w:val="center"/>
          </w:tcPr>
          <w:p w14:paraId="22EC9EC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目标管理</w:t>
            </w:r>
          </w:p>
        </w:tc>
        <w:tc>
          <w:tcPr>
            <w:tcW w:w="1300" w:type="dxa"/>
            <w:tcBorders>
              <w:top w:val="nil"/>
              <w:left w:val="nil"/>
              <w:bottom w:val="single" w:color="auto" w:sz="4" w:space="0"/>
              <w:right w:val="single" w:color="auto" w:sz="4" w:space="0"/>
            </w:tcBorders>
            <w:vAlign w:val="center"/>
          </w:tcPr>
          <w:p w14:paraId="4DB2EC2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目标跟踪管理</w:t>
            </w:r>
          </w:p>
        </w:tc>
        <w:tc>
          <w:tcPr>
            <w:tcW w:w="4118" w:type="dxa"/>
            <w:tcBorders>
              <w:top w:val="nil"/>
              <w:left w:val="nil"/>
              <w:bottom w:val="single" w:color="auto" w:sz="4" w:space="0"/>
              <w:right w:val="single" w:color="auto" w:sz="4" w:space="0"/>
            </w:tcBorders>
            <w:vAlign w:val="center"/>
          </w:tcPr>
          <w:p w14:paraId="5364AB62">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对全年的绩效目标进行跟踪管理得2分，否则酌情扣分。</w:t>
            </w:r>
          </w:p>
        </w:tc>
        <w:tc>
          <w:tcPr>
            <w:tcW w:w="4252" w:type="dxa"/>
            <w:tcBorders>
              <w:top w:val="nil"/>
              <w:left w:val="nil"/>
              <w:bottom w:val="single" w:color="auto" w:sz="4" w:space="0"/>
              <w:right w:val="single" w:color="auto" w:sz="4" w:space="0"/>
            </w:tcBorders>
            <w:vAlign w:val="center"/>
          </w:tcPr>
          <w:p w14:paraId="25387B9E">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5A4A722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7302AE4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3584D8AD">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2264BBDC">
        <w:tblPrEx>
          <w:tblCellMar>
            <w:top w:w="0" w:type="dxa"/>
            <w:left w:w="108" w:type="dxa"/>
            <w:bottom w:w="0" w:type="dxa"/>
            <w:right w:w="108" w:type="dxa"/>
          </w:tblCellMar>
        </w:tblPrEx>
        <w:trPr>
          <w:trHeight w:val="570" w:hRule="atLeast"/>
        </w:trPr>
        <w:tc>
          <w:tcPr>
            <w:tcW w:w="640" w:type="dxa"/>
            <w:vMerge w:val="continue"/>
            <w:tcBorders>
              <w:top w:val="nil"/>
              <w:left w:val="single" w:color="auto" w:sz="4" w:space="0"/>
              <w:bottom w:val="single" w:color="auto" w:sz="4" w:space="0"/>
              <w:right w:val="single" w:color="auto" w:sz="4" w:space="0"/>
            </w:tcBorders>
            <w:vAlign w:val="center"/>
          </w:tcPr>
          <w:p w14:paraId="0DCBB9BA">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C9CA66C">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081C108C">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212475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目标质量管理</w:t>
            </w:r>
          </w:p>
        </w:tc>
        <w:tc>
          <w:tcPr>
            <w:tcW w:w="4118" w:type="dxa"/>
            <w:tcBorders>
              <w:top w:val="nil"/>
              <w:left w:val="nil"/>
              <w:bottom w:val="single" w:color="auto" w:sz="4" w:space="0"/>
              <w:right w:val="single" w:color="auto" w:sz="4" w:space="0"/>
            </w:tcBorders>
            <w:vAlign w:val="center"/>
          </w:tcPr>
          <w:p w14:paraId="61821147">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对绩效目标的完成质量进行管理得2分，否则酌情扣分。</w:t>
            </w:r>
          </w:p>
        </w:tc>
        <w:tc>
          <w:tcPr>
            <w:tcW w:w="4252" w:type="dxa"/>
            <w:tcBorders>
              <w:top w:val="nil"/>
              <w:left w:val="nil"/>
              <w:bottom w:val="single" w:color="auto" w:sz="4" w:space="0"/>
              <w:right w:val="single" w:color="auto" w:sz="4" w:space="0"/>
            </w:tcBorders>
            <w:vAlign w:val="center"/>
          </w:tcPr>
          <w:p w14:paraId="7BF1D27A">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A825AB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6CC99A6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7904135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7FFCA0D0">
        <w:tblPrEx>
          <w:tblCellMar>
            <w:top w:w="0" w:type="dxa"/>
            <w:left w:w="108" w:type="dxa"/>
            <w:bottom w:w="0" w:type="dxa"/>
            <w:right w:w="108" w:type="dxa"/>
          </w:tblCellMar>
        </w:tblPrEx>
        <w:trPr>
          <w:trHeight w:val="855" w:hRule="atLeast"/>
        </w:trPr>
        <w:tc>
          <w:tcPr>
            <w:tcW w:w="640" w:type="dxa"/>
            <w:vMerge w:val="continue"/>
            <w:tcBorders>
              <w:top w:val="nil"/>
              <w:left w:val="single" w:color="auto" w:sz="4" w:space="0"/>
              <w:bottom w:val="single" w:color="auto" w:sz="4" w:space="0"/>
              <w:right w:val="single" w:color="auto" w:sz="4" w:space="0"/>
            </w:tcBorders>
            <w:vAlign w:val="center"/>
          </w:tcPr>
          <w:p w14:paraId="3CCABCD1">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4EC34CD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四、项目实施效益（30分）</w:t>
            </w:r>
          </w:p>
        </w:tc>
        <w:tc>
          <w:tcPr>
            <w:tcW w:w="1080" w:type="dxa"/>
            <w:vMerge w:val="restart"/>
            <w:tcBorders>
              <w:top w:val="nil"/>
              <w:left w:val="single" w:color="auto" w:sz="4" w:space="0"/>
              <w:bottom w:val="single" w:color="auto" w:sz="4" w:space="0"/>
              <w:right w:val="single" w:color="auto" w:sz="4" w:space="0"/>
            </w:tcBorders>
            <w:vAlign w:val="center"/>
          </w:tcPr>
          <w:p w14:paraId="5F54AD5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行政运行</w:t>
            </w:r>
          </w:p>
        </w:tc>
        <w:tc>
          <w:tcPr>
            <w:tcW w:w="1300" w:type="dxa"/>
            <w:tcBorders>
              <w:top w:val="nil"/>
              <w:left w:val="nil"/>
              <w:bottom w:val="single" w:color="auto" w:sz="4" w:space="0"/>
              <w:right w:val="single" w:color="auto" w:sz="4" w:space="0"/>
            </w:tcBorders>
            <w:vAlign w:val="center"/>
          </w:tcPr>
          <w:p w14:paraId="486482F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经济性</w:t>
            </w:r>
          </w:p>
        </w:tc>
        <w:tc>
          <w:tcPr>
            <w:tcW w:w="4118" w:type="dxa"/>
            <w:tcBorders>
              <w:top w:val="nil"/>
              <w:left w:val="nil"/>
              <w:bottom w:val="single" w:color="auto" w:sz="4" w:space="0"/>
              <w:right w:val="single" w:color="auto" w:sz="4" w:space="0"/>
            </w:tcBorders>
          </w:tcPr>
          <w:p w14:paraId="38032977">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现行行政运行经费支出预算编制方法可使行政运行成本最经济为5分，可使行政运行成本较合理为3分，一般为2分，不合理为0分。</w:t>
            </w:r>
          </w:p>
        </w:tc>
        <w:tc>
          <w:tcPr>
            <w:tcW w:w="4252" w:type="dxa"/>
            <w:tcBorders>
              <w:top w:val="nil"/>
              <w:left w:val="nil"/>
              <w:bottom w:val="single" w:color="auto" w:sz="4" w:space="0"/>
              <w:right w:val="single" w:color="auto" w:sz="4" w:space="0"/>
            </w:tcBorders>
            <w:vAlign w:val="center"/>
          </w:tcPr>
          <w:p w14:paraId="7FBEE70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52C6D7DE">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53C7EF5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3DBAB7E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79DA8D7">
        <w:tblPrEx>
          <w:tblCellMar>
            <w:top w:w="0" w:type="dxa"/>
            <w:left w:w="108" w:type="dxa"/>
            <w:bottom w:w="0" w:type="dxa"/>
            <w:right w:w="108" w:type="dxa"/>
          </w:tblCellMar>
        </w:tblPrEx>
        <w:trPr>
          <w:trHeight w:val="600" w:hRule="atLeast"/>
        </w:trPr>
        <w:tc>
          <w:tcPr>
            <w:tcW w:w="640" w:type="dxa"/>
            <w:vMerge w:val="continue"/>
            <w:tcBorders>
              <w:top w:val="nil"/>
              <w:left w:val="single" w:color="auto" w:sz="4" w:space="0"/>
              <w:bottom w:val="single" w:color="auto" w:sz="4" w:space="0"/>
              <w:right w:val="single" w:color="auto" w:sz="4" w:space="0"/>
            </w:tcBorders>
            <w:vAlign w:val="center"/>
          </w:tcPr>
          <w:p w14:paraId="32DE88EF">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0D506469">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3D178910">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BECB96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有效性</w:t>
            </w:r>
          </w:p>
        </w:tc>
        <w:tc>
          <w:tcPr>
            <w:tcW w:w="4118" w:type="dxa"/>
            <w:tcBorders>
              <w:top w:val="nil"/>
              <w:left w:val="nil"/>
              <w:bottom w:val="single" w:color="auto" w:sz="4" w:space="0"/>
              <w:right w:val="single" w:color="auto" w:sz="4" w:space="0"/>
            </w:tcBorders>
          </w:tcPr>
          <w:p w14:paraId="08447895">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行政运行经费的支出保障了部门正常运行的得5分，基本正常得3分，不能正常运行的不得分。</w:t>
            </w:r>
          </w:p>
        </w:tc>
        <w:tc>
          <w:tcPr>
            <w:tcW w:w="4252" w:type="dxa"/>
            <w:tcBorders>
              <w:top w:val="nil"/>
              <w:left w:val="nil"/>
              <w:bottom w:val="single" w:color="auto" w:sz="4" w:space="0"/>
              <w:right w:val="single" w:color="auto" w:sz="4" w:space="0"/>
            </w:tcBorders>
            <w:vAlign w:val="center"/>
          </w:tcPr>
          <w:p w14:paraId="6CCF9D45">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C4ED09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400B363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6FBBA868">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28130B92">
        <w:tblPrEx>
          <w:tblCellMar>
            <w:top w:w="0" w:type="dxa"/>
            <w:left w:w="108" w:type="dxa"/>
            <w:bottom w:w="0" w:type="dxa"/>
            <w:right w:w="108" w:type="dxa"/>
          </w:tblCellMar>
        </w:tblPrEx>
        <w:trPr>
          <w:trHeight w:val="615" w:hRule="atLeast"/>
        </w:trPr>
        <w:tc>
          <w:tcPr>
            <w:tcW w:w="640" w:type="dxa"/>
            <w:vMerge w:val="continue"/>
            <w:tcBorders>
              <w:top w:val="nil"/>
              <w:left w:val="single" w:color="auto" w:sz="4" w:space="0"/>
              <w:bottom w:val="single" w:color="auto" w:sz="4" w:space="0"/>
              <w:right w:val="single" w:color="auto" w:sz="4" w:space="0"/>
            </w:tcBorders>
            <w:vAlign w:val="center"/>
          </w:tcPr>
          <w:p w14:paraId="071F56D6">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3A3472FE">
            <w:pPr>
              <w:widowControl/>
              <w:adjustRightInd w:val="0"/>
              <w:snapToGrid w:val="0"/>
              <w:jc w:val="left"/>
              <w:rPr>
                <w:rFonts w:ascii="仿宋_GB2312" w:hAnsi="Tahoma" w:eastAsia="仿宋_GB2312" w:cs="Tahoma"/>
                <w:kern w:val="0"/>
                <w:sz w:val="22"/>
              </w:rPr>
            </w:pPr>
          </w:p>
        </w:tc>
        <w:tc>
          <w:tcPr>
            <w:tcW w:w="1080" w:type="dxa"/>
            <w:vMerge w:val="restart"/>
            <w:tcBorders>
              <w:top w:val="nil"/>
              <w:left w:val="single" w:color="auto" w:sz="4" w:space="0"/>
              <w:bottom w:val="single" w:color="auto" w:sz="4" w:space="0"/>
              <w:right w:val="single" w:color="auto" w:sz="4" w:space="0"/>
            </w:tcBorders>
            <w:vAlign w:val="center"/>
          </w:tcPr>
          <w:p w14:paraId="2711EC1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专项运行</w:t>
            </w:r>
          </w:p>
        </w:tc>
        <w:tc>
          <w:tcPr>
            <w:tcW w:w="1300" w:type="dxa"/>
            <w:tcBorders>
              <w:top w:val="nil"/>
              <w:left w:val="nil"/>
              <w:bottom w:val="single" w:color="auto" w:sz="4" w:space="0"/>
              <w:right w:val="single" w:color="auto" w:sz="4" w:space="0"/>
            </w:tcBorders>
            <w:vAlign w:val="center"/>
          </w:tcPr>
          <w:p w14:paraId="4ED8CAE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经济效益</w:t>
            </w:r>
          </w:p>
        </w:tc>
        <w:tc>
          <w:tcPr>
            <w:tcW w:w="4118" w:type="dxa"/>
            <w:tcBorders>
              <w:top w:val="nil"/>
              <w:left w:val="nil"/>
              <w:bottom w:val="single" w:color="auto" w:sz="4" w:space="0"/>
              <w:right w:val="single" w:color="auto" w:sz="4" w:space="0"/>
            </w:tcBorders>
          </w:tcPr>
          <w:p w14:paraId="560F2B1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和计划或上年相比经济效益显著得3分；一般得2分，下降不得分。</w:t>
            </w:r>
          </w:p>
        </w:tc>
        <w:tc>
          <w:tcPr>
            <w:tcW w:w="4252" w:type="dxa"/>
            <w:vMerge w:val="restart"/>
            <w:tcBorders>
              <w:top w:val="nil"/>
              <w:left w:val="single" w:color="auto" w:sz="4" w:space="0"/>
              <w:bottom w:val="single" w:color="000000" w:sz="4" w:space="0"/>
              <w:right w:val="single" w:color="auto" w:sz="4" w:space="0"/>
            </w:tcBorders>
            <w:vAlign w:val="center"/>
          </w:tcPr>
          <w:p w14:paraId="00ECFA77">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此三项指标为设置部门整体支出绩效评价指标时必须考虑的共性要素，可根据部门实际并结合部门整体支出绩效目标设立情况有选择的进行设置，并将其细化为相应的个性化指标。</w:t>
            </w:r>
          </w:p>
        </w:tc>
        <w:tc>
          <w:tcPr>
            <w:tcW w:w="709" w:type="dxa"/>
            <w:tcBorders>
              <w:top w:val="nil"/>
              <w:left w:val="nil"/>
              <w:bottom w:val="single" w:color="auto" w:sz="4" w:space="0"/>
              <w:right w:val="single" w:color="auto" w:sz="4" w:space="0"/>
            </w:tcBorders>
            <w:vAlign w:val="center"/>
          </w:tcPr>
          <w:p w14:paraId="6C13747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w:t>
            </w:r>
          </w:p>
        </w:tc>
        <w:tc>
          <w:tcPr>
            <w:tcW w:w="709" w:type="dxa"/>
            <w:tcBorders>
              <w:top w:val="nil"/>
              <w:left w:val="nil"/>
              <w:bottom w:val="single" w:color="auto" w:sz="4" w:space="0"/>
              <w:right w:val="single" w:color="auto" w:sz="4" w:space="0"/>
            </w:tcBorders>
            <w:vAlign w:val="center"/>
          </w:tcPr>
          <w:p w14:paraId="1CFF337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　</w:t>
            </w:r>
          </w:p>
        </w:tc>
        <w:tc>
          <w:tcPr>
            <w:tcW w:w="850" w:type="dxa"/>
            <w:tcBorders>
              <w:top w:val="nil"/>
              <w:left w:val="nil"/>
              <w:bottom w:val="single" w:color="auto" w:sz="4" w:space="0"/>
              <w:right w:val="single" w:color="auto" w:sz="4" w:space="0"/>
            </w:tcBorders>
            <w:vAlign w:val="center"/>
          </w:tcPr>
          <w:p w14:paraId="2FCCE11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58BA5DE3">
        <w:tblPrEx>
          <w:tblCellMar>
            <w:top w:w="0" w:type="dxa"/>
            <w:left w:w="108" w:type="dxa"/>
            <w:bottom w:w="0" w:type="dxa"/>
            <w:right w:w="108" w:type="dxa"/>
          </w:tblCellMar>
        </w:tblPrEx>
        <w:trPr>
          <w:trHeight w:val="315" w:hRule="atLeast"/>
        </w:trPr>
        <w:tc>
          <w:tcPr>
            <w:tcW w:w="640" w:type="dxa"/>
            <w:vMerge w:val="continue"/>
            <w:tcBorders>
              <w:top w:val="nil"/>
              <w:left w:val="single" w:color="auto" w:sz="4" w:space="0"/>
              <w:bottom w:val="single" w:color="auto" w:sz="4" w:space="0"/>
              <w:right w:val="single" w:color="auto" w:sz="4" w:space="0"/>
            </w:tcBorders>
            <w:vAlign w:val="center"/>
          </w:tcPr>
          <w:p w14:paraId="6B23EF07">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C38063E">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0EFBDB97">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100ED63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社会效益</w:t>
            </w:r>
          </w:p>
        </w:tc>
        <w:tc>
          <w:tcPr>
            <w:tcW w:w="4118" w:type="dxa"/>
            <w:tcBorders>
              <w:top w:val="nil"/>
              <w:left w:val="nil"/>
              <w:bottom w:val="single" w:color="auto" w:sz="4" w:space="0"/>
              <w:right w:val="single" w:color="auto" w:sz="4" w:space="0"/>
            </w:tcBorders>
          </w:tcPr>
          <w:p w14:paraId="6D53580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社会效益显著得5分；一般得3分；否则不得分。</w:t>
            </w:r>
          </w:p>
        </w:tc>
        <w:tc>
          <w:tcPr>
            <w:tcW w:w="4252" w:type="dxa"/>
            <w:vMerge w:val="continue"/>
            <w:tcBorders>
              <w:top w:val="nil"/>
              <w:left w:val="single" w:color="auto" w:sz="4" w:space="0"/>
              <w:bottom w:val="single" w:color="000000" w:sz="4" w:space="0"/>
              <w:right w:val="single" w:color="auto" w:sz="4" w:space="0"/>
            </w:tcBorders>
            <w:vAlign w:val="center"/>
          </w:tcPr>
          <w:p w14:paraId="28E59365">
            <w:pPr>
              <w:widowControl/>
              <w:adjustRightInd w:val="0"/>
              <w:snapToGrid w:val="0"/>
              <w:jc w:val="left"/>
              <w:rPr>
                <w:rFonts w:ascii="仿宋_GB2312" w:hAnsi="Tahoma" w:eastAsia="仿宋_GB2312" w:cs="Tahoma"/>
                <w:kern w:val="0"/>
                <w:sz w:val="22"/>
              </w:rPr>
            </w:pPr>
          </w:p>
        </w:tc>
        <w:tc>
          <w:tcPr>
            <w:tcW w:w="709" w:type="dxa"/>
            <w:tcBorders>
              <w:top w:val="nil"/>
              <w:left w:val="nil"/>
              <w:bottom w:val="single" w:color="auto" w:sz="4" w:space="0"/>
              <w:right w:val="single" w:color="auto" w:sz="4" w:space="0"/>
            </w:tcBorders>
            <w:vAlign w:val="center"/>
          </w:tcPr>
          <w:p w14:paraId="321C990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65FC095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5</w:t>
            </w:r>
          </w:p>
        </w:tc>
        <w:tc>
          <w:tcPr>
            <w:tcW w:w="850" w:type="dxa"/>
            <w:tcBorders>
              <w:top w:val="nil"/>
              <w:left w:val="nil"/>
              <w:bottom w:val="single" w:color="auto" w:sz="4" w:space="0"/>
              <w:right w:val="single" w:color="auto" w:sz="4" w:space="0"/>
            </w:tcBorders>
            <w:vAlign w:val="center"/>
          </w:tcPr>
          <w:p w14:paraId="2B64ED09">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7BA1D72">
        <w:tblPrEx>
          <w:tblCellMar>
            <w:top w:w="0" w:type="dxa"/>
            <w:left w:w="108" w:type="dxa"/>
            <w:bottom w:w="0" w:type="dxa"/>
            <w:right w:w="108" w:type="dxa"/>
          </w:tblCellMar>
        </w:tblPrEx>
        <w:trPr>
          <w:trHeight w:val="1110" w:hRule="atLeast"/>
        </w:trPr>
        <w:tc>
          <w:tcPr>
            <w:tcW w:w="640" w:type="dxa"/>
            <w:vMerge w:val="continue"/>
            <w:tcBorders>
              <w:top w:val="nil"/>
              <w:left w:val="single" w:color="auto" w:sz="4" w:space="0"/>
              <w:bottom w:val="single" w:color="auto" w:sz="4" w:space="0"/>
              <w:right w:val="single" w:color="auto" w:sz="4" w:space="0"/>
            </w:tcBorders>
            <w:vAlign w:val="center"/>
          </w:tcPr>
          <w:p w14:paraId="3C689F33">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504451A9">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4EE82EF8">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474640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可持续影响</w:t>
            </w:r>
          </w:p>
        </w:tc>
        <w:tc>
          <w:tcPr>
            <w:tcW w:w="4118" w:type="dxa"/>
            <w:tcBorders>
              <w:top w:val="nil"/>
              <w:left w:val="nil"/>
              <w:bottom w:val="single" w:color="auto" w:sz="4" w:space="0"/>
              <w:right w:val="single" w:color="auto" w:sz="4" w:space="0"/>
            </w:tcBorders>
          </w:tcPr>
          <w:p w14:paraId="240E71D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项目完成后有经费安排能满足项目持续运行需要的得1分，否则不得分；项目完成后有制度保障项目持续运行需要的得0.5分，否则不得分；项目完成后有明确的项目管理机构、负责人对项目后继管理负责，满足持续运行需要的得0.5分，否则不得分。</w:t>
            </w:r>
          </w:p>
        </w:tc>
        <w:tc>
          <w:tcPr>
            <w:tcW w:w="4252" w:type="dxa"/>
            <w:vMerge w:val="continue"/>
            <w:tcBorders>
              <w:top w:val="nil"/>
              <w:left w:val="single" w:color="auto" w:sz="4" w:space="0"/>
              <w:bottom w:val="single" w:color="000000" w:sz="4" w:space="0"/>
              <w:right w:val="single" w:color="auto" w:sz="4" w:space="0"/>
            </w:tcBorders>
            <w:vAlign w:val="center"/>
          </w:tcPr>
          <w:p w14:paraId="3D4F2ADF">
            <w:pPr>
              <w:widowControl/>
              <w:adjustRightInd w:val="0"/>
              <w:snapToGrid w:val="0"/>
              <w:jc w:val="left"/>
              <w:rPr>
                <w:rFonts w:ascii="仿宋_GB2312" w:hAnsi="Tahoma" w:eastAsia="仿宋_GB2312" w:cs="Tahoma"/>
                <w:kern w:val="0"/>
                <w:sz w:val="22"/>
              </w:rPr>
            </w:pPr>
          </w:p>
        </w:tc>
        <w:tc>
          <w:tcPr>
            <w:tcW w:w="709" w:type="dxa"/>
            <w:tcBorders>
              <w:top w:val="nil"/>
              <w:left w:val="nil"/>
              <w:bottom w:val="single" w:color="auto" w:sz="4" w:space="0"/>
              <w:right w:val="single" w:color="auto" w:sz="4" w:space="0"/>
            </w:tcBorders>
            <w:vAlign w:val="center"/>
          </w:tcPr>
          <w:p w14:paraId="4DE01B1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66F3D2E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single" w:color="auto" w:sz="4" w:space="0"/>
              <w:right w:val="single" w:color="auto" w:sz="4" w:space="0"/>
            </w:tcBorders>
            <w:vAlign w:val="center"/>
          </w:tcPr>
          <w:p w14:paraId="73E98EB2">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4CF77BE">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auto" w:sz="4" w:space="0"/>
              <w:right w:val="single" w:color="auto" w:sz="4" w:space="0"/>
            </w:tcBorders>
            <w:vAlign w:val="center"/>
          </w:tcPr>
          <w:p w14:paraId="37C0E415">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31A59AE5">
            <w:pPr>
              <w:widowControl/>
              <w:adjustRightInd w:val="0"/>
              <w:snapToGrid w:val="0"/>
              <w:jc w:val="left"/>
              <w:rPr>
                <w:rFonts w:ascii="仿宋_GB2312" w:hAnsi="Tahoma" w:eastAsia="仿宋_GB2312" w:cs="Tahoma"/>
                <w:kern w:val="0"/>
                <w:sz w:val="22"/>
              </w:rPr>
            </w:pPr>
          </w:p>
        </w:tc>
        <w:tc>
          <w:tcPr>
            <w:tcW w:w="1080" w:type="dxa"/>
            <w:vMerge w:val="restart"/>
            <w:tcBorders>
              <w:top w:val="nil"/>
              <w:left w:val="single" w:color="auto" w:sz="4" w:space="0"/>
              <w:bottom w:val="single" w:color="auto" w:sz="4" w:space="0"/>
              <w:right w:val="single" w:color="auto" w:sz="4" w:space="0"/>
            </w:tcBorders>
            <w:vAlign w:val="center"/>
          </w:tcPr>
          <w:p w14:paraId="59E8CDD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社会满意度</w:t>
            </w:r>
          </w:p>
        </w:tc>
        <w:tc>
          <w:tcPr>
            <w:tcW w:w="1300" w:type="dxa"/>
            <w:tcBorders>
              <w:top w:val="nil"/>
              <w:left w:val="nil"/>
              <w:bottom w:val="single" w:color="auto" w:sz="4" w:space="0"/>
              <w:right w:val="single" w:color="auto" w:sz="4" w:space="0"/>
            </w:tcBorders>
            <w:vAlign w:val="center"/>
          </w:tcPr>
          <w:p w14:paraId="35BE623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机关工作整体满意度</w:t>
            </w:r>
          </w:p>
        </w:tc>
        <w:tc>
          <w:tcPr>
            <w:tcW w:w="4118" w:type="dxa"/>
            <w:tcBorders>
              <w:top w:val="nil"/>
              <w:left w:val="nil"/>
              <w:bottom w:val="single" w:color="auto" w:sz="4" w:space="0"/>
              <w:right w:val="single" w:color="auto" w:sz="4" w:space="0"/>
            </w:tcBorders>
          </w:tcPr>
          <w:p w14:paraId="6159197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以年度政府考评结果为依据，优秀得5分，良好得4分，合格得3分，不合格不得分。</w:t>
            </w:r>
          </w:p>
        </w:tc>
        <w:tc>
          <w:tcPr>
            <w:tcW w:w="4252" w:type="dxa"/>
            <w:vMerge w:val="restart"/>
            <w:tcBorders>
              <w:top w:val="nil"/>
              <w:left w:val="single" w:color="auto" w:sz="4" w:space="0"/>
              <w:bottom w:val="single" w:color="000000" w:sz="4" w:space="0"/>
              <w:right w:val="single" w:color="auto" w:sz="4" w:space="0"/>
            </w:tcBorders>
            <w:vAlign w:val="center"/>
          </w:tcPr>
          <w:p w14:paraId="098A44D5">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社会公众或服务对象是指部门（单位）履行职责而影响到的部门、群体或个人。一般采取社会调查的方式。</w:t>
            </w:r>
          </w:p>
        </w:tc>
        <w:tc>
          <w:tcPr>
            <w:tcW w:w="709" w:type="dxa"/>
            <w:tcBorders>
              <w:top w:val="nil"/>
              <w:left w:val="nil"/>
              <w:bottom w:val="single" w:color="auto" w:sz="4" w:space="0"/>
              <w:right w:val="single" w:color="auto" w:sz="4" w:space="0"/>
            </w:tcBorders>
            <w:vAlign w:val="center"/>
          </w:tcPr>
          <w:p w14:paraId="6C538CA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0B0547D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2BE1D590">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63B29646">
        <w:tblPrEx>
          <w:tblCellMar>
            <w:top w:w="0" w:type="dxa"/>
            <w:left w:w="108" w:type="dxa"/>
            <w:bottom w:w="0" w:type="dxa"/>
            <w:right w:w="108" w:type="dxa"/>
          </w:tblCellMar>
        </w:tblPrEx>
        <w:trPr>
          <w:trHeight w:val="555" w:hRule="atLeast"/>
        </w:trPr>
        <w:tc>
          <w:tcPr>
            <w:tcW w:w="640" w:type="dxa"/>
            <w:vMerge w:val="continue"/>
            <w:tcBorders>
              <w:top w:val="nil"/>
              <w:left w:val="single" w:color="auto" w:sz="4" w:space="0"/>
              <w:bottom w:val="single" w:color="auto" w:sz="4" w:space="0"/>
              <w:right w:val="single" w:color="auto" w:sz="4" w:space="0"/>
            </w:tcBorders>
            <w:vAlign w:val="center"/>
          </w:tcPr>
          <w:p w14:paraId="34E061E3">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1C937F90">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41B1AD8A">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1840119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公众满意度</w:t>
            </w:r>
          </w:p>
        </w:tc>
        <w:tc>
          <w:tcPr>
            <w:tcW w:w="4118" w:type="dxa"/>
            <w:tcBorders>
              <w:top w:val="nil"/>
              <w:left w:val="nil"/>
              <w:bottom w:val="single" w:color="auto" w:sz="4" w:space="0"/>
              <w:right w:val="single" w:color="auto" w:sz="4" w:space="0"/>
            </w:tcBorders>
          </w:tcPr>
          <w:p w14:paraId="7DB2EBB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本指标评价社会公众对项目的满意程度。本指标得分=(满意份数×5+比较满意份数×4+一般份数×3)/有效问卷总份数×100%</w:t>
            </w:r>
          </w:p>
        </w:tc>
        <w:tc>
          <w:tcPr>
            <w:tcW w:w="4252" w:type="dxa"/>
            <w:vMerge w:val="continue"/>
            <w:tcBorders>
              <w:top w:val="nil"/>
              <w:left w:val="single" w:color="auto" w:sz="4" w:space="0"/>
              <w:bottom w:val="single" w:color="000000" w:sz="4" w:space="0"/>
              <w:right w:val="single" w:color="auto" w:sz="4" w:space="0"/>
            </w:tcBorders>
            <w:vAlign w:val="center"/>
          </w:tcPr>
          <w:p w14:paraId="79CCC6D2">
            <w:pPr>
              <w:widowControl/>
              <w:adjustRightInd w:val="0"/>
              <w:snapToGrid w:val="0"/>
              <w:jc w:val="left"/>
              <w:rPr>
                <w:rFonts w:ascii="仿宋_GB2312" w:hAnsi="Tahoma" w:eastAsia="仿宋_GB2312" w:cs="Tahoma"/>
                <w:kern w:val="0"/>
                <w:sz w:val="22"/>
              </w:rPr>
            </w:pPr>
          </w:p>
        </w:tc>
        <w:tc>
          <w:tcPr>
            <w:tcW w:w="709" w:type="dxa"/>
            <w:tcBorders>
              <w:top w:val="nil"/>
              <w:left w:val="nil"/>
              <w:bottom w:val="single" w:color="auto" w:sz="4" w:space="0"/>
              <w:right w:val="single" w:color="auto" w:sz="4" w:space="0"/>
            </w:tcBorders>
            <w:vAlign w:val="center"/>
          </w:tcPr>
          <w:p w14:paraId="7DF777E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468F594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09EABCF0">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02F8768A">
        <w:tblPrEx>
          <w:tblCellMar>
            <w:top w:w="0" w:type="dxa"/>
            <w:left w:w="108" w:type="dxa"/>
            <w:bottom w:w="0" w:type="dxa"/>
            <w:right w:w="108" w:type="dxa"/>
          </w:tblCellMar>
        </w:tblPrEx>
        <w:trPr>
          <w:trHeight w:val="420" w:hRule="atLeast"/>
        </w:trPr>
        <w:tc>
          <w:tcPr>
            <w:tcW w:w="8378" w:type="dxa"/>
            <w:gridSpan w:val="5"/>
            <w:tcBorders>
              <w:top w:val="single" w:color="auto" w:sz="4" w:space="0"/>
              <w:left w:val="single" w:color="auto" w:sz="4" w:space="0"/>
              <w:bottom w:val="single" w:color="auto" w:sz="4" w:space="0"/>
              <w:right w:val="single" w:color="auto" w:sz="4" w:space="0"/>
            </w:tcBorders>
            <w:vAlign w:val="center"/>
          </w:tcPr>
          <w:p w14:paraId="523345E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业务指标得分</w:t>
            </w:r>
          </w:p>
        </w:tc>
        <w:tc>
          <w:tcPr>
            <w:tcW w:w="4252" w:type="dxa"/>
            <w:tcBorders>
              <w:top w:val="nil"/>
              <w:left w:val="nil"/>
              <w:bottom w:val="single" w:color="auto" w:sz="4" w:space="0"/>
              <w:right w:val="single" w:color="auto" w:sz="4" w:space="0"/>
            </w:tcBorders>
            <w:vAlign w:val="center"/>
          </w:tcPr>
          <w:p w14:paraId="44ADF6B0">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7676A7D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70</w:t>
            </w:r>
          </w:p>
        </w:tc>
        <w:tc>
          <w:tcPr>
            <w:tcW w:w="709" w:type="dxa"/>
            <w:tcBorders>
              <w:top w:val="nil"/>
              <w:left w:val="nil"/>
              <w:bottom w:val="single" w:color="auto" w:sz="4" w:space="0"/>
              <w:right w:val="single" w:color="auto" w:sz="4" w:space="0"/>
            </w:tcBorders>
            <w:vAlign w:val="center"/>
          </w:tcPr>
          <w:p w14:paraId="5E65450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70　</w:t>
            </w:r>
          </w:p>
        </w:tc>
        <w:tc>
          <w:tcPr>
            <w:tcW w:w="850" w:type="dxa"/>
            <w:tcBorders>
              <w:top w:val="nil"/>
              <w:left w:val="nil"/>
              <w:bottom w:val="single" w:color="auto" w:sz="4" w:space="0"/>
              <w:right w:val="single" w:color="auto" w:sz="4" w:space="0"/>
            </w:tcBorders>
            <w:vAlign w:val="center"/>
          </w:tcPr>
          <w:p w14:paraId="29A175F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0B576411">
        <w:tblPrEx>
          <w:tblCellMar>
            <w:top w:w="0" w:type="dxa"/>
            <w:left w:w="108" w:type="dxa"/>
            <w:bottom w:w="0" w:type="dxa"/>
            <w:right w:w="108" w:type="dxa"/>
          </w:tblCellMar>
        </w:tblPrEx>
        <w:trPr>
          <w:trHeight w:val="840" w:hRule="atLeast"/>
        </w:trPr>
        <w:tc>
          <w:tcPr>
            <w:tcW w:w="640" w:type="dxa"/>
            <w:vMerge w:val="restart"/>
            <w:tcBorders>
              <w:top w:val="nil"/>
              <w:left w:val="single" w:color="auto" w:sz="4" w:space="0"/>
              <w:bottom w:val="single" w:color="000000" w:sz="4" w:space="0"/>
              <w:right w:val="single" w:color="auto" w:sz="4" w:space="0"/>
            </w:tcBorders>
            <w:textDirection w:val="tbRlV"/>
            <w:vAlign w:val="center"/>
          </w:tcPr>
          <w:p w14:paraId="4A2C7F6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财务指标</w:t>
            </w:r>
          </w:p>
        </w:tc>
        <w:tc>
          <w:tcPr>
            <w:tcW w:w="1240" w:type="dxa"/>
            <w:tcBorders>
              <w:top w:val="nil"/>
              <w:left w:val="nil"/>
              <w:bottom w:val="single" w:color="auto" w:sz="4" w:space="0"/>
              <w:right w:val="single" w:color="auto" w:sz="4" w:space="0"/>
            </w:tcBorders>
            <w:vAlign w:val="center"/>
          </w:tcPr>
          <w:p w14:paraId="3F119BB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一、资金的到位情况 （5分）</w:t>
            </w:r>
          </w:p>
        </w:tc>
        <w:tc>
          <w:tcPr>
            <w:tcW w:w="1080" w:type="dxa"/>
            <w:tcBorders>
              <w:top w:val="nil"/>
              <w:left w:val="nil"/>
              <w:bottom w:val="single" w:color="auto" w:sz="4" w:space="0"/>
              <w:right w:val="single" w:color="auto" w:sz="4" w:space="0"/>
            </w:tcBorders>
            <w:vAlign w:val="center"/>
          </w:tcPr>
          <w:p w14:paraId="04BAF65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资金到位</w:t>
            </w:r>
          </w:p>
        </w:tc>
        <w:tc>
          <w:tcPr>
            <w:tcW w:w="1300" w:type="dxa"/>
            <w:tcBorders>
              <w:top w:val="nil"/>
              <w:left w:val="nil"/>
              <w:bottom w:val="single" w:color="auto" w:sz="4" w:space="0"/>
              <w:right w:val="single" w:color="auto" w:sz="4" w:space="0"/>
            </w:tcBorders>
            <w:vAlign w:val="center"/>
          </w:tcPr>
          <w:p w14:paraId="1DEC9D0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到位率</w:t>
            </w:r>
          </w:p>
        </w:tc>
        <w:tc>
          <w:tcPr>
            <w:tcW w:w="4118" w:type="dxa"/>
            <w:tcBorders>
              <w:top w:val="nil"/>
              <w:left w:val="nil"/>
              <w:bottom w:val="single" w:color="auto" w:sz="4" w:space="0"/>
              <w:right w:val="single" w:color="auto" w:sz="4" w:space="0"/>
            </w:tcBorders>
          </w:tcPr>
          <w:p w14:paraId="7CEE586F">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各项资金按计划完全到位的得5分；到位率90%（含）以上的得4分；到位率80%-90%得3分；60%-80%得2分；60%以下的不得分。</w:t>
            </w:r>
          </w:p>
        </w:tc>
        <w:tc>
          <w:tcPr>
            <w:tcW w:w="4252" w:type="dxa"/>
            <w:tcBorders>
              <w:top w:val="nil"/>
              <w:left w:val="nil"/>
              <w:bottom w:val="single" w:color="auto" w:sz="4" w:space="0"/>
              <w:right w:val="single" w:color="auto" w:sz="4" w:space="0"/>
            </w:tcBorders>
            <w:vAlign w:val="center"/>
          </w:tcPr>
          <w:p w14:paraId="1781667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12CE463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74BC393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6FC6F8F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2C15A80">
        <w:tblPrEx>
          <w:tblCellMar>
            <w:top w:w="0" w:type="dxa"/>
            <w:left w:w="108" w:type="dxa"/>
            <w:bottom w:w="0" w:type="dxa"/>
            <w:right w:w="108" w:type="dxa"/>
          </w:tblCellMar>
        </w:tblPrEx>
        <w:trPr>
          <w:trHeight w:val="825" w:hRule="atLeast"/>
        </w:trPr>
        <w:tc>
          <w:tcPr>
            <w:tcW w:w="640" w:type="dxa"/>
            <w:vMerge w:val="continue"/>
            <w:tcBorders>
              <w:top w:val="nil"/>
              <w:left w:val="single" w:color="auto" w:sz="4" w:space="0"/>
              <w:bottom w:val="single" w:color="000000" w:sz="4" w:space="0"/>
              <w:right w:val="single" w:color="auto" w:sz="4" w:space="0"/>
            </w:tcBorders>
            <w:vAlign w:val="center"/>
          </w:tcPr>
          <w:p w14:paraId="4F650691">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7EF9872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二、资金的支出情况（10分）</w:t>
            </w:r>
          </w:p>
        </w:tc>
        <w:tc>
          <w:tcPr>
            <w:tcW w:w="1080" w:type="dxa"/>
            <w:vMerge w:val="restart"/>
            <w:tcBorders>
              <w:top w:val="nil"/>
              <w:left w:val="single" w:color="auto" w:sz="4" w:space="0"/>
              <w:bottom w:val="single" w:color="000000" w:sz="4" w:space="0"/>
              <w:right w:val="single" w:color="auto" w:sz="4" w:space="0"/>
            </w:tcBorders>
            <w:vAlign w:val="center"/>
          </w:tcPr>
          <w:p w14:paraId="560B614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支出相符性</w:t>
            </w:r>
          </w:p>
        </w:tc>
        <w:tc>
          <w:tcPr>
            <w:tcW w:w="1300" w:type="dxa"/>
            <w:tcBorders>
              <w:top w:val="nil"/>
              <w:left w:val="nil"/>
              <w:bottom w:val="single" w:color="auto" w:sz="4" w:space="0"/>
              <w:right w:val="single" w:color="auto" w:sz="4" w:space="0"/>
            </w:tcBorders>
            <w:vAlign w:val="center"/>
          </w:tcPr>
          <w:p w14:paraId="1FE35613">
            <w:pPr>
              <w:widowControl/>
              <w:adjustRightInd w:val="0"/>
              <w:snapToGrid w:val="0"/>
              <w:jc w:val="center"/>
              <w:rPr>
                <w:rFonts w:ascii="仿宋_GB2312" w:hAnsi="Tahoma" w:eastAsia="仿宋_GB2312" w:cs="Tahoma"/>
                <w:color w:val="000000"/>
                <w:kern w:val="0"/>
                <w:sz w:val="22"/>
              </w:rPr>
            </w:pPr>
            <w:r>
              <w:rPr>
                <w:rFonts w:hint="eastAsia" w:ascii="仿宋_GB2312" w:hAnsi="Tahoma" w:eastAsia="仿宋_GB2312" w:cs="Tahoma"/>
                <w:color w:val="000000"/>
                <w:kern w:val="0"/>
                <w:sz w:val="22"/>
              </w:rPr>
              <w:t>支出合法合规性</w:t>
            </w:r>
          </w:p>
        </w:tc>
        <w:tc>
          <w:tcPr>
            <w:tcW w:w="4118" w:type="dxa"/>
            <w:tcBorders>
              <w:top w:val="nil"/>
              <w:left w:val="nil"/>
              <w:bottom w:val="single" w:color="auto" w:sz="4" w:space="0"/>
              <w:right w:val="single" w:color="auto" w:sz="4" w:space="0"/>
            </w:tcBorders>
          </w:tcPr>
          <w:p w14:paraId="2E26B1B7">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资金的使用符合国家财经法律法规、</w:t>
            </w:r>
            <w:bookmarkStart w:id="0" w:name="_GoBack"/>
            <w:bookmarkEnd w:id="0"/>
            <w:r>
              <w:rPr>
                <w:rFonts w:hint="eastAsia" w:ascii="仿宋_GB2312" w:hAnsi="Tahoma" w:eastAsia="仿宋_GB2312" w:cs="Tahoma"/>
                <w:color w:val="000000"/>
                <w:kern w:val="0"/>
                <w:sz w:val="22"/>
                <w:lang w:eastAsia="zh-CN"/>
              </w:rPr>
              <w:t>专项资金管理</w:t>
            </w:r>
            <w:r>
              <w:rPr>
                <w:rFonts w:hint="eastAsia" w:ascii="仿宋_GB2312" w:hAnsi="Tahoma" w:eastAsia="仿宋_GB2312" w:cs="Tahoma"/>
                <w:color w:val="000000"/>
                <w:kern w:val="0"/>
                <w:sz w:val="22"/>
              </w:rPr>
              <w:t>办法规定，得5分；虚列（套取）扣1分，支出依据不合规扣1分，截留、挤占、挪用扣2分，超标准开支扣1分，扣完为止。</w:t>
            </w:r>
          </w:p>
        </w:tc>
        <w:tc>
          <w:tcPr>
            <w:tcW w:w="4252" w:type="dxa"/>
            <w:tcBorders>
              <w:top w:val="nil"/>
              <w:left w:val="nil"/>
              <w:bottom w:val="single" w:color="auto" w:sz="4" w:space="0"/>
              <w:right w:val="single" w:color="auto" w:sz="4" w:space="0"/>
            </w:tcBorders>
            <w:vAlign w:val="center"/>
          </w:tcPr>
          <w:p w14:paraId="3CC2C135">
            <w:pPr>
              <w:widowControl/>
              <w:adjustRightInd w:val="0"/>
              <w:snapToGrid w:val="0"/>
              <w:jc w:val="left"/>
              <w:rPr>
                <w:rFonts w:ascii="仿宋_GB2312" w:hAnsi="Tahoma" w:eastAsia="仿宋_GB2312" w:cs="Tahoma"/>
                <w:color w:val="000000"/>
                <w:kern w:val="0"/>
                <w:sz w:val="22"/>
              </w:rPr>
            </w:pPr>
            <w:r>
              <w:rPr>
                <w:rFonts w:hint="eastAsia" w:ascii="仿宋_GB2312" w:hAnsi="Tahoma" w:eastAsia="仿宋_GB2312" w:cs="Tahoma"/>
                <w:color w:val="000000"/>
                <w:kern w:val="0"/>
                <w:sz w:val="22"/>
              </w:rPr>
              <w:t>　</w:t>
            </w:r>
          </w:p>
        </w:tc>
        <w:tc>
          <w:tcPr>
            <w:tcW w:w="709" w:type="dxa"/>
            <w:tcBorders>
              <w:top w:val="nil"/>
              <w:left w:val="nil"/>
              <w:bottom w:val="single" w:color="auto" w:sz="4" w:space="0"/>
              <w:right w:val="single" w:color="auto" w:sz="4" w:space="0"/>
            </w:tcBorders>
            <w:vAlign w:val="center"/>
          </w:tcPr>
          <w:p w14:paraId="3586882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6C5ECC9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549EAB8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181529AE">
        <w:tblPrEx>
          <w:tblCellMar>
            <w:top w:w="0" w:type="dxa"/>
            <w:left w:w="108" w:type="dxa"/>
            <w:bottom w:w="0" w:type="dxa"/>
            <w:right w:w="108" w:type="dxa"/>
          </w:tblCellMar>
        </w:tblPrEx>
        <w:trPr>
          <w:trHeight w:val="555" w:hRule="atLeast"/>
        </w:trPr>
        <w:tc>
          <w:tcPr>
            <w:tcW w:w="640" w:type="dxa"/>
            <w:vMerge w:val="continue"/>
            <w:tcBorders>
              <w:top w:val="nil"/>
              <w:left w:val="single" w:color="auto" w:sz="4" w:space="0"/>
              <w:bottom w:val="single" w:color="000000" w:sz="4" w:space="0"/>
              <w:right w:val="single" w:color="auto" w:sz="4" w:space="0"/>
            </w:tcBorders>
            <w:vAlign w:val="center"/>
          </w:tcPr>
          <w:p w14:paraId="3470BC0C">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0A45A1B7">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14:paraId="07E129BF">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116C749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支出相符</w:t>
            </w:r>
          </w:p>
        </w:tc>
        <w:tc>
          <w:tcPr>
            <w:tcW w:w="4118" w:type="dxa"/>
            <w:tcBorders>
              <w:top w:val="nil"/>
              <w:left w:val="nil"/>
              <w:bottom w:val="single" w:color="auto" w:sz="4" w:space="0"/>
              <w:right w:val="single" w:color="auto" w:sz="4" w:space="0"/>
            </w:tcBorders>
          </w:tcPr>
          <w:p w14:paraId="35136E5F">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实际支出与预算申报是否相符，是：5分；基本相符：3分；不是：0分。</w:t>
            </w:r>
          </w:p>
        </w:tc>
        <w:tc>
          <w:tcPr>
            <w:tcW w:w="4252" w:type="dxa"/>
            <w:tcBorders>
              <w:top w:val="nil"/>
              <w:left w:val="nil"/>
              <w:bottom w:val="single" w:color="auto" w:sz="4" w:space="0"/>
              <w:right w:val="single" w:color="auto" w:sz="4" w:space="0"/>
            </w:tcBorders>
            <w:vAlign w:val="center"/>
          </w:tcPr>
          <w:p w14:paraId="47EF163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0C59C7E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w:t>
            </w:r>
          </w:p>
        </w:tc>
        <w:tc>
          <w:tcPr>
            <w:tcW w:w="709" w:type="dxa"/>
            <w:tcBorders>
              <w:top w:val="nil"/>
              <w:left w:val="nil"/>
              <w:bottom w:val="single" w:color="auto" w:sz="4" w:space="0"/>
              <w:right w:val="single" w:color="auto" w:sz="4" w:space="0"/>
            </w:tcBorders>
            <w:vAlign w:val="center"/>
          </w:tcPr>
          <w:p w14:paraId="6FB4A74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5　</w:t>
            </w:r>
          </w:p>
        </w:tc>
        <w:tc>
          <w:tcPr>
            <w:tcW w:w="850" w:type="dxa"/>
            <w:tcBorders>
              <w:top w:val="nil"/>
              <w:left w:val="nil"/>
              <w:bottom w:val="single" w:color="auto" w:sz="4" w:space="0"/>
              <w:right w:val="single" w:color="auto" w:sz="4" w:space="0"/>
            </w:tcBorders>
            <w:vAlign w:val="center"/>
          </w:tcPr>
          <w:p w14:paraId="1F35D4BD">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50FC9F7">
        <w:tblPrEx>
          <w:tblCellMar>
            <w:top w:w="0" w:type="dxa"/>
            <w:left w:w="108" w:type="dxa"/>
            <w:bottom w:w="0" w:type="dxa"/>
            <w:right w:w="108" w:type="dxa"/>
          </w:tblCellMar>
        </w:tblPrEx>
        <w:trPr>
          <w:trHeight w:val="630" w:hRule="atLeast"/>
        </w:trPr>
        <w:tc>
          <w:tcPr>
            <w:tcW w:w="640" w:type="dxa"/>
            <w:vMerge w:val="continue"/>
            <w:tcBorders>
              <w:top w:val="nil"/>
              <w:left w:val="single" w:color="auto" w:sz="4" w:space="0"/>
              <w:bottom w:val="single" w:color="000000" w:sz="4" w:space="0"/>
              <w:right w:val="single" w:color="auto" w:sz="4" w:space="0"/>
            </w:tcBorders>
            <w:vAlign w:val="center"/>
          </w:tcPr>
          <w:p w14:paraId="632458AE">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0D1AEF9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三、财务管理状况（10分）</w:t>
            </w:r>
          </w:p>
        </w:tc>
        <w:tc>
          <w:tcPr>
            <w:tcW w:w="1080" w:type="dxa"/>
            <w:vMerge w:val="restart"/>
            <w:tcBorders>
              <w:top w:val="nil"/>
              <w:left w:val="single" w:color="auto" w:sz="4" w:space="0"/>
              <w:bottom w:val="single" w:color="auto" w:sz="4" w:space="0"/>
              <w:right w:val="single" w:color="auto" w:sz="4" w:space="0"/>
            </w:tcBorders>
            <w:vAlign w:val="center"/>
          </w:tcPr>
          <w:p w14:paraId="1E653D26">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资金管理 </w:t>
            </w:r>
          </w:p>
        </w:tc>
        <w:tc>
          <w:tcPr>
            <w:tcW w:w="1300" w:type="dxa"/>
            <w:tcBorders>
              <w:top w:val="nil"/>
              <w:left w:val="nil"/>
              <w:bottom w:val="single" w:color="auto" w:sz="4" w:space="0"/>
              <w:right w:val="single" w:color="auto" w:sz="4" w:space="0"/>
            </w:tcBorders>
            <w:vAlign w:val="center"/>
          </w:tcPr>
          <w:p w14:paraId="04EE611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制度健全性</w:t>
            </w:r>
          </w:p>
        </w:tc>
        <w:tc>
          <w:tcPr>
            <w:tcW w:w="4118" w:type="dxa"/>
            <w:tcBorders>
              <w:top w:val="nil"/>
              <w:left w:val="nil"/>
              <w:bottom w:val="single" w:color="auto" w:sz="4" w:space="0"/>
              <w:right w:val="single" w:color="auto" w:sz="4" w:space="0"/>
            </w:tcBorders>
          </w:tcPr>
          <w:p w14:paraId="54C75797">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财务管理、会计核算、资金使用等制度和程序健全的得</w:t>
            </w:r>
            <w:r>
              <w:rPr>
                <w:rFonts w:ascii="Times New Roman" w:hAnsi="Times New Roman" w:eastAsia="仿宋_GB2312"/>
                <w:kern w:val="0"/>
                <w:sz w:val="22"/>
              </w:rPr>
              <w:t>3</w:t>
            </w:r>
            <w:r>
              <w:rPr>
                <w:rFonts w:hint="eastAsia" w:ascii="仿宋_GB2312" w:hAnsi="Tahoma" w:eastAsia="仿宋_GB2312" w:cs="Tahoma"/>
                <w:kern w:val="0"/>
                <w:sz w:val="22"/>
              </w:rPr>
              <w:t>分；比较健全的得</w:t>
            </w:r>
            <w:r>
              <w:rPr>
                <w:rFonts w:ascii="Times New Roman" w:hAnsi="Times New Roman" w:eastAsia="仿宋_GB2312"/>
                <w:kern w:val="0"/>
                <w:sz w:val="22"/>
              </w:rPr>
              <w:t xml:space="preserve">2 </w:t>
            </w:r>
            <w:r>
              <w:rPr>
                <w:rFonts w:hint="eastAsia" w:ascii="仿宋_GB2312" w:hAnsi="Tahoma" w:eastAsia="仿宋_GB2312" w:cs="Tahoma"/>
                <w:kern w:val="0"/>
                <w:sz w:val="22"/>
              </w:rPr>
              <w:t>分；不健全的不得分。</w:t>
            </w:r>
          </w:p>
        </w:tc>
        <w:tc>
          <w:tcPr>
            <w:tcW w:w="4252" w:type="dxa"/>
            <w:tcBorders>
              <w:top w:val="nil"/>
              <w:left w:val="nil"/>
              <w:bottom w:val="single" w:color="auto" w:sz="4" w:space="0"/>
              <w:right w:val="single" w:color="auto" w:sz="4" w:space="0"/>
            </w:tcBorders>
            <w:vAlign w:val="center"/>
          </w:tcPr>
          <w:p w14:paraId="27F8F92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2C8C6C1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w:t>
            </w:r>
          </w:p>
        </w:tc>
        <w:tc>
          <w:tcPr>
            <w:tcW w:w="709" w:type="dxa"/>
            <w:tcBorders>
              <w:top w:val="nil"/>
              <w:left w:val="nil"/>
              <w:bottom w:val="single" w:color="auto" w:sz="4" w:space="0"/>
              <w:right w:val="single" w:color="auto" w:sz="4" w:space="0"/>
            </w:tcBorders>
            <w:vAlign w:val="center"/>
          </w:tcPr>
          <w:p w14:paraId="37CC2CA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　</w:t>
            </w:r>
          </w:p>
        </w:tc>
        <w:tc>
          <w:tcPr>
            <w:tcW w:w="850" w:type="dxa"/>
            <w:tcBorders>
              <w:top w:val="nil"/>
              <w:left w:val="nil"/>
              <w:bottom w:val="single" w:color="auto" w:sz="4" w:space="0"/>
              <w:right w:val="single" w:color="auto" w:sz="4" w:space="0"/>
            </w:tcBorders>
            <w:vAlign w:val="center"/>
          </w:tcPr>
          <w:p w14:paraId="7BC252C9">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4085B50C">
        <w:tblPrEx>
          <w:tblCellMar>
            <w:top w:w="0" w:type="dxa"/>
            <w:left w:w="108" w:type="dxa"/>
            <w:bottom w:w="0" w:type="dxa"/>
            <w:right w:w="108" w:type="dxa"/>
          </w:tblCellMar>
        </w:tblPrEx>
        <w:trPr>
          <w:trHeight w:val="870" w:hRule="atLeast"/>
        </w:trPr>
        <w:tc>
          <w:tcPr>
            <w:tcW w:w="640" w:type="dxa"/>
            <w:vMerge w:val="continue"/>
            <w:tcBorders>
              <w:top w:val="nil"/>
              <w:left w:val="single" w:color="auto" w:sz="4" w:space="0"/>
              <w:bottom w:val="single" w:color="000000" w:sz="4" w:space="0"/>
              <w:right w:val="single" w:color="auto" w:sz="4" w:space="0"/>
            </w:tcBorders>
            <w:vAlign w:val="center"/>
          </w:tcPr>
          <w:p w14:paraId="7E6D92A6">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2BBCACB">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14:paraId="5D784FFC">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AA1D66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管理有效性</w:t>
            </w:r>
          </w:p>
        </w:tc>
        <w:tc>
          <w:tcPr>
            <w:tcW w:w="4118" w:type="dxa"/>
            <w:tcBorders>
              <w:top w:val="nil"/>
              <w:left w:val="nil"/>
              <w:bottom w:val="single" w:color="auto" w:sz="4" w:space="0"/>
              <w:right w:val="single" w:color="auto" w:sz="4" w:space="0"/>
            </w:tcBorders>
          </w:tcPr>
          <w:p w14:paraId="1C583394">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资金的各项财务管理制度在实际运行中能得到有效执行的得4分；基本得到有效执行的3分；部分未能得到执行的2分；基本未能得到执行的不得分。</w:t>
            </w:r>
          </w:p>
        </w:tc>
        <w:tc>
          <w:tcPr>
            <w:tcW w:w="4252" w:type="dxa"/>
            <w:tcBorders>
              <w:top w:val="nil"/>
              <w:left w:val="nil"/>
              <w:bottom w:val="single" w:color="auto" w:sz="4" w:space="0"/>
              <w:right w:val="single" w:color="auto" w:sz="4" w:space="0"/>
            </w:tcBorders>
            <w:vAlign w:val="center"/>
          </w:tcPr>
          <w:p w14:paraId="4C0D6B1C">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6C3588C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w:t>
            </w:r>
          </w:p>
        </w:tc>
        <w:tc>
          <w:tcPr>
            <w:tcW w:w="709" w:type="dxa"/>
            <w:tcBorders>
              <w:top w:val="nil"/>
              <w:left w:val="nil"/>
              <w:bottom w:val="single" w:color="auto" w:sz="4" w:space="0"/>
              <w:right w:val="single" w:color="auto" w:sz="4" w:space="0"/>
            </w:tcBorders>
            <w:vAlign w:val="center"/>
          </w:tcPr>
          <w:p w14:paraId="09D0934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4　</w:t>
            </w:r>
          </w:p>
        </w:tc>
        <w:tc>
          <w:tcPr>
            <w:tcW w:w="850" w:type="dxa"/>
            <w:tcBorders>
              <w:top w:val="nil"/>
              <w:left w:val="nil"/>
              <w:bottom w:val="single" w:color="auto" w:sz="4" w:space="0"/>
              <w:right w:val="single" w:color="auto" w:sz="4" w:space="0"/>
            </w:tcBorders>
            <w:vAlign w:val="center"/>
          </w:tcPr>
          <w:p w14:paraId="28F7196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r>
      <w:tr w14:paraId="5FBF1743">
        <w:tblPrEx>
          <w:tblCellMar>
            <w:top w:w="0" w:type="dxa"/>
            <w:left w:w="108" w:type="dxa"/>
            <w:bottom w:w="0" w:type="dxa"/>
            <w:right w:w="108" w:type="dxa"/>
          </w:tblCellMar>
        </w:tblPrEx>
        <w:trPr>
          <w:trHeight w:val="825" w:hRule="atLeast"/>
        </w:trPr>
        <w:tc>
          <w:tcPr>
            <w:tcW w:w="640" w:type="dxa"/>
            <w:vMerge w:val="continue"/>
            <w:tcBorders>
              <w:top w:val="nil"/>
              <w:left w:val="single" w:color="auto" w:sz="4" w:space="0"/>
              <w:bottom w:val="single" w:color="000000" w:sz="4" w:space="0"/>
              <w:right w:val="single" w:color="auto" w:sz="4" w:space="0"/>
            </w:tcBorders>
            <w:vAlign w:val="center"/>
          </w:tcPr>
          <w:p w14:paraId="3633298B">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28E58CDD">
            <w:pPr>
              <w:widowControl/>
              <w:adjustRightInd w:val="0"/>
              <w:snapToGrid w:val="0"/>
              <w:jc w:val="left"/>
              <w:rPr>
                <w:rFonts w:ascii="仿宋_GB2312" w:hAnsi="Tahoma" w:eastAsia="仿宋_GB2312" w:cs="Tahoma"/>
                <w:kern w:val="0"/>
                <w:sz w:val="22"/>
              </w:rPr>
            </w:pPr>
          </w:p>
        </w:tc>
        <w:tc>
          <w:tcPr>
            <w:tcW w:w="1080" w:type="dxa"/>
            <w:vMerge w:val="restart"/>
            <w:tcBorders>
              <w:top w:val="nil"/>
              <w:left w:val="single" w:color="auto" w:sz="4" w:space="0"/>
              <w:bottom w:val="nil"/>
              <w:right w:val="single" w:color="auto" w:sz="4" w:space="0"/>
            </w:tcBorders>
            <w:vAlign w:val="center"/>
          </w:tcPr>
          <w:p w14:paraId="47D1F47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会计信息质量情况</w:t>
            </w:r>
          </w:p>
        </w:tc>
        <w:tc>
          <w:tcPr>
            <w:tcW w:w="1300" w:type="dxa"/>
            <w:tcBorders>
              <w:top w:val="nil"/>
              <w:left w:val="nil"/>
              <w:bottom w:val="single" w:color="auto" w:sz="4" w:space="0"/>
              <w:right w:val="single" w:color="auto" w:sz="4" w:space="0"/>
            </w:tcBorders>
            <w:vAlign w:val="center"/>
          </w:tcPr>
          <w:p w14:paraId="591564D7">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会计信息的真实性、完整性</w:t>
            </w:r>
          </w:p>
        </w:tc>
        <w:tc>
          <w:tcPr>
            <w:tcW w:w="4118" w:type="dxa"/>
            <w:tcBorders>
              <w:top w:val="nil"/>
              <w:left w:val="nil"/>
              <w:bottom w:val="single" w:color="auto" w:sz="4" w:space="0"/>
              <w:right w:val="single" w:color="auto" w:sz="4" w:space="0"/>
            </w:tcBorders>
          </w:tcPr>
          <w:p w14:paraId="5FB0E121">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相关的会计信息记录真实、准确、规范，能完整的反映项目资金使用情况的得2分；真实且基本完整的得1分；存在不真实情况或完整性较差的不得分。</w:t>
            </w:r>
          </w:p>
        </w:tc>
        <w:tc>
          <w:tcPr>
            <w:tcW w:w="4252" w:type="dxa"/>
            <w:tcBorders>
              <w:top w:val="nil"/>
              <w:left w:val="nil"/>
              <w:bottom w:val="single" w:color="auto" w:sz="4" w:space="0"/>
              <w:right w:val="single" w:color="auto" w:sz="4" w:space="0"/>
            </w:tcBorders>
            <w:vAlign w:val="center"/>
          </w:tcPr>
          <w:p w14:paraId="0FE7D78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52D5686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318F99B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nil"/>
              <w:left w:val="nil"/>
              <w:bottom w:val="nil"/>
              <w:right w:val="single" w:color="auto" w:sz="4" w:space="0"/>
            </w:tcBorders>
            <w:vAlign w:val="center"/>
          </w:tcPr>
          <w:p w14:paraId="11454D11">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3ADCC952">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000000" w:sz="4" w:space="0"/>
              <w:right w:val="single" w:color="auto" w:sz="4" w:space="0"/>
            </w:tcBorders>
            <w:vAlign w:val="center"/>
          </w:tcPr>
          <w:p w14:paraId="64317F1A">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134D5E7F">
            <w:pPr>
              <w:widowControl/>
              <w:adjustRightInd w:val="0"/>
              <w:snapToGrid w:val="0"/>
              <w:jc w:val="left"/>
              <w:rPr>
                <w:rFonts w:ascii="仿宋_GB2312" w:hAnsi="Tahoma" w:eastAsia="仿宋_GB2312" w:cs="Tahoma"/>
                <w:kern w:val="0"/>
                <w:sz w:val="22"/>
              </w:rPr>
            </w:pPr>
          </w:p>
        </w:tc>
        <w:tc>
          <w:tcPr>
            <w:tcW w:w="1080" w:type="dxa"/>
            <w:vMerge w:val="continue"/>
            <w:tcBorders>
              <w:top w:val="nil"/>
              <w:left w:val="single" w:color="auto" w:sz="4" w:space="0"/>
              <w:bottom w:val="nil"/>
              <w:right w:val="single" w:color="auto" w:sz="4" w:space="0"/>
            </w:tcBorders>
            <w:vAlign w:val="center"/>
          </w:tcPr>
          <w:p w14:paraId="406C3CFD">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0D55D3B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会计信息的及时性</w:t>
            </w:r>
          </w:p>
        </w:tc>
        <w:tc>
          <w:tcPr>
            <w:tcW w:w="4118" w:type="dxa"/>
            <w:tcBorders>
              <w:top w:val="nil"/>
              <w:left w:val="nil"/>
              <w:bottom w:val="single" w:color="auto" w:sz="4" w:space="0"/>
              <w:right w:val="single" w:color="auto" w:sz="4" w:space="0"/>
            </w:tcBorders>
          </w:tcPr>
          <w:p w14:paraId="6692B0D8">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相关的会计资料能及时提供，资金使用后及时入账的得1分；基本及时的得0.5分；不及时的不得分</w:t>
            </w:r>
          </w:p>
        </w:tc>
        <w:tc>
          <w:tcPr>
            <w:tcW w:w="4252" w:type="dxa"/>
            <w:tcBorders>
              <w:top w:val="nil"/>
              <w:left w:val="nil"/>
              <w:bottom w:val="single" w:color="auto" w:sz="4" w:space="0"/>
              <w:right w:val="single" w:color="auto" w:sz="4" w:space="0"/>
            </w:tcBorders>
            <w:vAlign w:val="center"/>
          </w:tcPr>
          <w:p w14:paraId="18526520">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3E09675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075F033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single" w:color="auto" w:sz="4" w:space="0"/>
              <w:left w:val="nil"/>
              <w:bottom w:val="nil"/>
              <w:right w:val="single" w:color="auto" w:sz="4" w:space="0"/>
            </w:tcBorders>
            <w:vAlign w:val="center"/>
          </w:tcPr>
          <w:p w14:paraId="36897B8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75F34DA3">
        <w:tblPrEx>
          <w:tblCellMar>
            <w:top w:w="0" w:type="dxa"/>
            <w:left w:w="108" w:type="dxa"/>
            <w:bottom w:w="0" w:type="dxa"/>
            <w:right w:w="108" w:type="dxa"/>
          </w:tblCellMar>
        </w:tblPrEx>
        <w:trPr>
          <w:trHeight w:val="600" w:hRule="atLeast"/>
        </w:trPr>
        <w:tc>
          <w:tcPr>
            <w:tcW w:w="640" w:type="dxa"/>
            <w:vMerge w:val="continue"/>
            <w:tcBorders>
              <w:top w:val="nil"/>
              <w:left w:val="single" w:color="auto" w:sz="4" w:space="0"/>
              <w:bottom w:val="single" w:color="000000" w:sz="4" w:space="0"/>
              <w:right w:val="single" w:color="auto" w:sz="4" w:space="0"/>
            </w:tcBorders>
            <w:vAlign w:val="center"/>
          </w:tcPr>
          <w:p w14:paraId="7D7A9C2B">
            <w:pPr>
              <w:widowControl/>
              <w:adjustRightInd w:val="0"/>
              <w:snapToGrid w:val="0"/>
              <w:jc w:val="left"/>
              <w:rPr>
                <w:rFonts w:ascii="仿宋_GB2312" w:hAnsi="Tahoma" w:eastAsia="仿宋_GB2312" w:cs="Tahoma"/>
                <w:kern w:val="0"/>
                <w:sz w:val="22"/>
              </w:rPr>
            </w:pPr>
          </w:p>
        </w:tc>
        <w:tc>
          <w:tcPr>
            <w:tcW w:w="1240" w:type="dxa"/>
            <w:vMerge w:val="restart"/>
            <w:tcBorders>
              <w:top w:val="nil"/>
              <w:left w:val="single" w:color="auto" w:sz="4" w:space="0"/>
              <w:bottom w:val="single" w:color="auto" w:sz="4" w:space="0"/>
              <w:right w:val="single" w:color="auto" w:sz="4" w:space="0"/>
            </w:tcBorders>
            <w:vAlign w:val="center"/>
          </w:tcPr>
          <w:p w14:paraId="6209C3E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四、资产配置与使用（5分）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F2CF16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资产管理</w:t>
            </w:r>
          </w:p>
        </w:tc>
        <w:tc>
          <w:tcPr>
            <w:tcW w:w="1300" w:type="dxa"/>
            <w:tcBorders>
              <w:top w:val="nil"/>
              <w:left w:val="nil"/>
              <w:bottom w:val="single" w:color="auto" w:sz="4" w:space="0"/>
              <w:right w:val="single" w:color="auto" w:sz="4" w:space="0"/>
            </w:tcBorders>
            <w:vAlign w:val="center"/>
          </w:tcPr>
          <w:p w14:paraId="4B645F8E">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制度的健全性</w:t>
            </w:r>
          </w:p>
        </w:tc>
        <w:tc>
          <w:tcPr>
            <w:tcW w:w="4118" w:type="dxa"/>
            <w:tcBorders>
              <w:top w:val="nil"/>
              <w:left w:val="nil"/>
              <w:bottom w:val="single" w:color="auto" w:sz="4" w:space="0"/>
              <w:right w:val="single" w:color="auto" w:sz="4" w:space="0"/>
            </w:tcBorders>
          </w:tcPr>
          <w:p w14:paraId="351C703B">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相关资产管理制度健全、完整、合法：2分；基本真实、完整、准确：1分；基本不真实、不够完整、准确：0分</w:t>
            </w:r>
          </w:p>
        </w:tc>
        <w:tc>
          <w:tcPr>
            <w:tcW w:w="4252" w:type="dxa"/>
            <w:tcBorders>
              <w:top w:val="nil"/>
              <w:left w:val="nil"/>
              <w:bottom w:val="single" w:color="auto" w:sz="4" w:space="0"/>
              <w:right w:val="single" w:color="auto" w:sz="4" w:space="0"/>
            </w:tcBorders>
            <w:vAlign w:val="center"/>
          </w:tcPr>
          <w:p w14:paraId="45FA3A4F">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6C819DB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7E6ACB0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2</w:t>
            </w:r>
          </w:p>
        </w:tc>
        <w:tc>
          <w:tcPr>
            <w:tcW w:w="850" w:type="dxa"/>
            <w:tcBorders>
              <w:top w:val="single" w:color="auto" w:sz="4" w:space="0"/>
              <w:left w:val="nil"/>
              <w:bottom w:val="nil"/>
              <w:right w:val="single" w:color="auto" w:sz="4" w:space="0"/>
            </w:tcBorders>
            <w:vAlign w:val="center"/>
          </w:tcPr>
          <w:p w14:paraId="5CD7C75E">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7600D41B">
        <w:tblPrEx>
          <w:tblCellMar>
            <w:top w:w="0" w:type="dxa"/>
            <w:left w:w="108" w:type="dxa"/>
            <w:bottom w:w="0" w:type="dxa"/>
            <w:right w:w="108" w:type="dxa"/>
          </w:tblCellMar>
        </w:tblPrEx>
        <w:trPr>
          <w:trHeight w:val="570" w:hRule="atLeast"/>
        </w:trPr>
        <w:tc>
          <w:tcPr>
            <w:tcW w:w="640" w:type="dxa"/>
            <w:vMerge w:val="continue"/>
            <w:tcBorders>
              <w:top w:val="nil"/>
              <w:left w:val="single" w:color="auto" w:sz="4" w:space="0"/>
              <w:bottom w:val="single" w:color="000000" w:sz="4" w:space="0"/>
              <w:right w:val="single" w:color="auto" w:sz="4" w:space="0"/>
            </w:tcBorders>
            <w:vAlign w:val="center"/>
          </w:tcPr>
          <w:p w14:paraId="7156E21C">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063037BB">
            <w:pPr>
              <w:widowControl/>
              <w:adjustRightInd w:val="0"/>
              <w:snapToGrid w:val="0"/>
              <w:jc w:val="left"/>
              <w:rPr>
                <w:rFonts w:ascii="仿宋_GB2312" w:hAnsi="Tahoma" w:eastAsia="仿宋_GB2312" w:cs="Tahoma"/>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9247D6">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71089A2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制度的有效性</w:t>
            </w:r>
          </w:p>
        </w:tc>
        <w:tc>
          <w:tcPr>
            <w:tcW w:w="4118" w:type="dxa"/>
            <w:tcBorders>
              <w:top w:val="nil"/>
              <w:left w:val="nil"/>
              <w:bottom w:val="single" w:color="auto" w:sz="4" w:space="0"/>
              <w:right w:val="single" w:color="auto" w:sz="4" w:space="0"/>
            </w:tcBorders>
          </w:tcPr>
          <w:p w14:paraId="555F2A33">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制度能有效执行，资产有专人妥善保管：2分；基本具备：1分；基本不具备：0分</w:t>
            </w:r>
          </w:p>
        </w:tc>
        <w:tc>
          <w:tcPr>
            <w:tcW w:w="4252" w:type="dxa"/>
            <w:tcBorders>
              <w:top w:val="nil"/>
              <w:left w:val="nil"/>
              <w:bottom w:val="single" w:color="auto" w:sz="4" w:space="0"/>
              <w:right w:val="single" w:color="auto" w:sz="4" w:space="0"/>
            </w:tcBorders>
            <w:vAlign w:val="center"/>
          </w:tcPr>
          <w:p w14:paraId="767A3255">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7FAA0E02">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w:t>
            </w:r>
          </w:p>
        </w:tc>
        <w:tc>
          <w:tcPr>
            <w:tcW w:w="709" w:type="dxa"/>
            <w:tcBorders>
              <w:top w:val="nil"/>
              <w:left w:val="nil"/>
              <w:bottom w:val="single" w:color="auto" w:sz="4" w:space="0"/>
              <w:right w:val="single" w:color="auto" w:sz="4" w:space="0"/>
            </w:tcBorders>
            <w:vAlign w:val="center"/>
          </w:tcPr>
          <w:p w14:paraId="4343577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2　</w:t>
            </w:r>
          </w:p>
        </w:tc>
        <w:tc>
          <w:tcPr>
            <w:tcW w:w="850" w:type="dxa"/>
            <w:tcBorders>
              <w:top w:val="single" w:color="auto" w:sz="4" w:space="0"/>
              <w:left w:val="nil"/>
              <w:bottom w:val="nil"/>
              <w:right w:val="single" w:color="auto" w:sz="4" w:space="0"/>
            </w:tcBorders>
            <w:vAlign w:val="center"/>
          </w:tcPr>
          <w:p w14:paraId="2EA98E6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45695076">
        <w:tblPrEx>
          <w:tblCellMar>
            <w:top w:w="0" w:type="dxa"/>
            <w:left w:w="108" w:type="dxa"/>
            <w:bottom w:w="0" w:type="dxa"/>
            <w:right w:w="108" w:type="dxa"/>
          </w:tblCellMar>
        </w:tblPrEx>
        <w:trPr>
          <w:trHeight w:val="615" w:hRule="atLeast"/>
        </w:trPr>
        <w:tc>
          <w:tcPr>
            <w:tcW w:w="640" w:type="dxa"/>
            <w:vMerge w:val="continue"/>
            <w:tcBorders>
              <w:top w:val="nil"/>
              <w:left w:val="single" w:color="auto" w:sz="4" w:space="0"/>
              <w:bottom w:val="single" w:color="000000" w:sz="4" w:space="0"/>
              <w:right w:val="single" w:color="auto" w:sz="4" w:space="0"/>
            </w:tcBorders>
            <w:vAlign w:val="center"/>
          </w:tcPr>
          <w:p w14:paraId="50C0EB87">
            <w:pPr>
              <w:widowControl/>
              <w:adjustRightInd w:val="0"/>
              <w:snapToGrid w:val="0"/>
              <w:jc w:val="left"/>
              <w:rPr>
                <w:rFonts w:ascii="仿宋_GB2312" w:hAnsi="Tahoma" w:eastAsia="仿宋_GB2312" w:cs="Tahoma"/>
                <w:kern w:val="0"/>
                <w:sz w:val="22"/>
              </w:rPr>
            </w:pPr>
          </w:p>
        </w:tc>
        <w:tc>
          <w:tcPr>
            <w:tcW w:w="1240" w:type="dxa"/>
            <w:vMerge w:val="continue"/>
            <w:tcBorders>
              <w:top w:val="nil"/>
              <w:left w:val="single" w:color="auto" w:sz="4" w:space="0"/>
              <w:bottom w:val="single" w:color="auto" w:sz="4" w:space="0"/>
              <w:right w:val="single" w:color="auto" w:sz="4" w:space="0"/>
            </w:tcBorders>
            <w:vAlign w:val="center"/>
          </w:tcPr>
          <w:p w14:paraId="798F8AE9">
            <w:pPr>
              <w:widowControl/>
              <w:adjustRightInd w:val="0"/>
              <w:snapToGrid w:val="0"/>
              <w:jc w:val="left"/>
              <w:rPr>
                <w:rFonts w:ascii="仿宋_GB2312" w:hAnsi="Tahoma" w:eastAsia="仿宋_GB2312" w:cs="Tahoma"/>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7E084E">
            <w:pPr>
              <w:widowControl/>
              <w:adjustRightInd w:val="0"/>
              <w:snapToGrid w:val="0"/>
              <w:jc w:val="left"/>
              <w:rPr>
                <w:rFonts w:ascii="仿宋_GB2312" w:hAnsi="Tahoma" w:eastAsia="仿宋_GB2312" w:cs="Tahoma"/>
                <w:kern w:val="0"/>
                <w:sz w:val="22"/>
              </w:rPr>
            </w:pPr>
          </w:p>
        </w:tc>
        <w:tc>
          <w:tcPr>
            <w:tcW w:w="1300" w:type="dxa"/>
            <w:tcBorders>
              <w:top w:val="nil"/>
              <w:left w:val="nil"/>
              <w:bottom w:val="single" w:color="auto" w:sz="4" w:space="0"/>
              <w:right w:val="single" w:color="auto" w:sz="4" w:space="0"/>
            </w:tcBorders>
            <w:vAlign w:val="center"/>
          </w:tcPr>
          <w:p w14:paraId="4D5BFC45">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固定资产利用率</w:t>
            </w:r>
          </w:p>
        </w:tc>
        <w:tc>
          <w:tcPr>
            <w:tcW w:w="4118" w:type="dxa"/>
            <w:tcBorders>
              <w:top w:val="nil"/>
              <w:left w:val="nil"/>
              <w:bottom w:val="single" w:color="auto" w:sz="4" w:space="0"/>
              <w:right w:val="single" w:color="auto" w:sz="4" w:space="0"/>
            </w:tcBorders>
          </w:tcPr>
          <w:p w14:paraId="2ACFA276">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实际在用固定资产总额/所有固定资产总额）≧95%：1分；否则酌情扣分。</w:t>
            </w:r>
          </w:p>
        </w:tc>
        <w:tc>
          <w:tcPr>
            <w:tcW w:w="4252" w:type="dxa"/>
            <w:tcBorders>
              <w:top w:val="nil"/>
              <w:left w:val="nil"/>
              <w:bottom w:val="single" w:color="auto" w:sz="4" w:space="0"/>
              <w:right w:val="single" w:color="auto" w:sz="4" w:space="0"/>
            </w:tcBorders>
            <w:vAlign w:val="center"/>
          </w:tcPr>
          <w:p w14:paraId="31B95B6A">
            <w:pPr>
              <w:widowControl/>
              <w:adjustRightInd w:val="0"/>
              <w:snapToGrid w:val="0"/>
              <w:jc w:val="left"/>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0D73B843">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w:t>
            </w:r>
          </w:p>
        </w:tc>
        <w:tc>
          <w:tcPr>
            <w:tcW w:w="709" w:type="dxa"/>
            <w:tcBorders>
              <w:top w:val="nil"/>
              <w:left w:val="nil"/>
              <w:bottom w:val="single" w:color="auto" w:sz="4" w:space="0"/>
              <w:right w:val="single" w:color="auto" w:sz="4" w:space="0"/>
            </w:tcBorders>
            <w:vAlign w:val="center"/>
          </w:tcPr>
          <w:p w14:paraId="0975900F">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　</w:t>
            </w:r>
          </w:p>
        </w:tc>
        <w:tc>
          <w:tcPr>
            <w:tcW w:w="850" w:type="dxa"/>
            <w:tcBorders>
              <w:top w:val="single" w:color="auto" w:sz="4" w:space="0"/>
              <w:left w:val="nil"/>
              <w:bottom w:val="nil"/>
              <w:right w:val="single" w:color="auto" w:sz="4" w:space="0"/>
            </w:tcBorders>
            <w:vAlign w:val="center"/>
          </w:tcPr>
          <w:p w14:paraId="50CFF299">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06A12960">
        <w:tblPrEx>
          <w:tblCellMar>
            <w:top w:w="0" w:type="dxa"/>
            <w:left w:w="108" w:type="dxa"/>
            <w:bottom w:w="0" w:type="dxa"/>
            <w:right w:w="108" w:type="dxa"/>
          </w:tblCellMar>
        </w:tblPrEx>
        <w:trPr>
          <w:trHeight w:val="315" w:hRule="atLeast"/>
        </w:trPr>
        <w:tc>
          <w:tcPr>
            <w:tcW w:w="8378" w:type="dxa"/>
            <w:gridSpan w:val="5"/>
            <w:tcBorders>
              <w:top w:val="single" w:color="auto" w:sz="4" w:space="0"/>
              <w:left w:val="single" w:color="auto" w:sz="4" w:space="0"/>
              <w:bottom w:val="single" w:color="auto" w:sz="4" w:space="0"/>
              <w:right w:val="single" w:color="auto" w:sz="4" w:space="0"/>
            </w:tcBorders>
            <w:vAlign w:val="center"/>
          </w:tcPr>
          <w:p w14:paraId="04CFBDCD">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财务指标得分</w:t>
            </w:r>
          </w:p>
        </w:tc>
        <w:tc>
          <w:tcPr>
            <w:tcW w:w="4252" w:type="dxa"/>
            <w:tcBorders>
              <w:top w:val="nil"/>
              <w:left w:val="nil"/>
              <w:bottom w:val="single" w:color="auto" w:sz="4" w:space="0"/>
              <w:right w:val="single" w:color="auto" w:sz="4" w:space="0"/>
            </w:tcBorders>
            <w:vAlign w:val="center"/>
          </w:tcPr>
          <w:p w14:paraId="2343261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c>
          <w:tcPr>
            <w:tcW w:w="709" w:type="dxa"/>
            <w:tcBorders>
              <w:top w:val="nil"/>
              <w:left w:val="nil"/>
              <w:bottom w:val="single" w:color="auto" w:sz="4" w:space="0"/>
              <w:right w:val="single" w:color="auto" w:sz="4" w:space="0"/>
            </w:tcBorders>
            <w:vAlign w:val="center"/>
          </w:tcPr>
          <w:p w14:paraId="73C56FF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30</w:t>
            </w:r>
          </w:p>
        </w:tc>
        <w:tc>
          <w:tcPr>
            <w:tcW w:w="709" w:type="dxa"/>
            <w:tcBorders>
              <w:top w:val="nil"/>
              <w:left w:val="nil"/>
              <w:bottom w:val="single" w:color="auto" w:sz="4" w:space="0"/>
              <w:right w:val="single" w:color="auto" w:sz="4" w:space="0"/>
            </w:tcBorders>
            <w:vAlign w:val="center"/>
          </w:tcPr>
          <w:p w14:paraId="120F7B35">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30　</w:t>
            </w:r>
          </w:p>
        </w:tc>
        <w:tc>
          <w:tcPr>
            <w:tcW w:w="850" w:type="dxa"/>
            <w:tcBorders>
              <w:top w:val="single" w:color="auto" w:sz="4" w:space="0"/>
              <w:left w:val="nil"/>
              <w:bottom w:val="single" w:color="auto" w:sz="4" w:space="0"/>
              <w:right w:val="single" w:color="auto" w:sz="4" w:space="0"/>
            </w:tcBorders>
            <w:vAlign w:val="center"/>
          </w:tcPr>
          <w:p w14:paraId="67C281DB">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r w14:paraId="633CE749">
        <w:tblPrEx>
          <w:tblCellMar>
            <w:top w:w="0" w:type="dxa"/>
            <w:left w:w="108" w:type="dxa"/>
            <w:bottom w:w="0" w:type="dxa"/>
            <w:right w:w="108" w:type="dxa"/>
          </w:tblCellMar>
        </w:tblPrEx>
        <w:trPr>
          <w:trHeight w:val="360" w:hRule="atLeast"/>
        </w:trPr>
        <w:tc>
          <w:tcPr>
            <w:tcW w:w="12630" w:type="dxa"/>
            <w:gridSpan w:val="6"/>
            <w:tcBorders>
              <w:top w:val="single" w:color="auto" w:sz="4" w:space="0"/>
              <w:left w:val="single" w:color="auto" w:sz="4" w:space="0"/>
              <w:bottom w:val="single" w:color="auto" w:sz="4" w:space="0"/>
              <w:right w:val="single" w:color="000000" w:sz="4" w:space="0"/>
            </w:tcBorders>
            <w:vAlign w:val="center"/>
          </w:tcPr>
          <w:p w14:paraId="4717BA5C">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综合得分</w:t>
            </w:r>
          </w:p>
        </w:tc>
        <w:tc>
          <w:tcPr>
            <w:tcW w:w="709" w:type="dxa"/>
            <w:tcBorders>
              <w:top w:val="nil"/>
              <w:left w:val="nil"/>
              <w:bottom w:val="single" w:color="auto" w:sz="4" w:space="0"/>
              <w:right w:val="single" w:color="auto" w:sz="4" w:space="0"/>
            </w:tcBorders>
            <w:vAlign w:val="center"/>
          </w:tcPr>
          <w:p w14:paraId="06CD2A78">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100</w:t>
            </w:r>
          </w:p>
        </w:tc>
        <w:tc>
          <w:tcPr>
            <w:tcW w:w="709" w:type="dxa"/>
            <w:tcBorders>
              <w:top w:val="nil"/>
              <w:left w:val="nil"/>
              <w:bottom w:val="single" w:color="auto" w:sz="4" w:space="0"/>
              <w:right w:val="single" w:color="auto" w:sz="4" w:space="0"/>
            </w:tcBorders>
            <w:vAlign w:val="center"/>
          </w:tcPr>
          <w:p w14:paraId="6472F3CA">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xml:space="preserve">100 </w:t>
            </w:r>
          </w:p>
        </w:tc>
        <w:tc>
          <w:tcPr>
            <w:tcW w:w="850" w:type="dxa"/>
            <w:tcBorders>
              <w:top w:val="nil"/>
              <w:left w:val="nil"/>
              <w:bottom w:val="single" w:color="auto" w:sz="4" w:space="0"/>
              <w:right w:val="single" w:color="auto" w:sz="4" w:space="0"/>
            </w:tcBorders>
            <w:vAlign w:val="center"/>
          </w:tcPr>
          <w:p w14:paraId="590FED14">
            <w:pPr>
              <w:widowControl/>
              <w:adjustRightInd w:val="0"/>
              <w:snapToGrid w:val="0"/>
              <w:jc w:val="center"/>
              <w:rPr>
                <w:rFonts w:ascii="仿宋_GB2312" w:hAnsi="Tahoma" w:eastAsia="仿宋_GB2312" w:cs="Tahoma"/>
                <w:kern w:val="0"/>
                <w:sz w:val="22"/>
              </w:rPr>
            </w:pPr>
            <w:r>
              <w:rPr>
                <w:rFonts w:hint="eastAsia" w:ascii="仿宋_GB2312" w:hAnsi="Tahoma" w:eastAsia="仿宋_GB2312" w:cs="Tahoma"/>
                <w:kern w:val="0"/>
                <w:sz w:val="22"/>
              </w:rPr>
              <w:t>　</w:t>
            </w:r>
          </w:p>
        </w:tc>
      </w:tr>
    </w:tbl>
    <w:p w14:paraId="7D711EA7">
      <w:pPr>
        <w:adjustRightInd w:val="0"/>
        <w:snapToGrid w:val="0"/>
      </w:pPr>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yOTk2Mzg5YzU1ZjUxYjczNDc5Y2EyNTRmYWNiNzkifQ=="/>
  </w:docVars>
  <w:rsids>
    <w:rsidRoot w:val="0092106A"/>
    <w:rsid w:val="000130FB"/>
    <w:rsid w:val="0006093A"/>
    <w:rsid w:val="000866B9"/>
    <w:rsid w:val="00123FBA"/>
    <w:rsid w:val="00174445"/>
    <w:rsid w:val="002E5172"/>
    <w:rsid w:val="008D1A5F"/>
    <w:rsid w:val="0092106A"/>
    <w:rsid w:val="009C7FD4"/>
    <w:rsid w:val="00AA3F9F"/>
    <w:rsid w:val="00F50700"/>
    <w:rsid w:val="18361EDB"/>
    <w:rsid w:val="1DFC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2782</Words>
  <Characters>2904</Characters>
  <Lines>26</Lines>
  <Paragraphs>7</Paragraphs>
  <TotalTime>1</TotalTime>
  <ScaleCrop>false</ScaleCrop>
  <LinksUpToDate>false</LinksUpToDate>
  <CharactersWithSpaces>3288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2017-06-02T00:48:00Z</dcterms:created>
  <dc:creator>Administrator</dc:creator>
  <cp:lastModifiedBy>Administrator</cp:lastModifiedBy>
  <dcterms:modified xsi:type="dcterms:W3CDTF">2024-08-16T02:37:41Z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DD9BB78D58314BFBBA9A969F0E3B4CC7_12</vt:lpwstr>
  </property>
</Properties>
</file>